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66513" w14:textId="695571DE" w:rsidR="00330FFC" w:rsidRPr="001477C1" w:rsidRDefault="00330FFC" w:rsidP="00330FFC">
      <w:pPr>
        <w:tabs>
          <w:tab w:val="right" w:pos="8496"/>
        </w:tabs>
        <w:contextualSpacing/>
        <w:jc w:val="both"/>
        <w:outlineLvl w:val="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Bogotá D.C., </w:t>
      </w:r>
      <w:r w:rsidR="00822722" w:rsidRPr="001477C1">
        <w:rPr>
          <w:rFonts w:asciiTheme="minorHAnsi" w:hAnsiTheme="minorHAnsi" w:cstheme="minorHAnsi"/>
          <w:sz w:val="20"/>
          <w:szCs w:val="20"/>
          <w:lang w:val="es-CO"/>
        </w:rPr>
        <w:t>[•]</w:t>
      </w:r>
      <w:r w:rsidRPr="001477C1">
        <w:rPr>
          <w:rFonts w:asciiTheme="minorHAnsi" w:hAnsiTheme="minorHAnsi" w:cstheme="minorHAnsi"/>
          <w:sz w:val="20"/>
          <w:szCs w:val="20"/>
          <w:lang w:val="es-CO"/>
        </w:rPr>
        <w:t xml:space="preserve"> de </w:t>
      </w:r>
      <w:r w:rsidR="008F7B81" w:rsidRPr="001477C1">
        <w:rPr>
          <w:rFonts w:asciiTheme="minorHAnsi" w:hAnsiTheme="minorHAnsi" w:cstheme="minorHAnsi"/>
          <w:sz w:val="20"/>
          <w:szCs w:val="20"/>
          <w:lang w:val="es-CO"/>
        </w:rPr>
        <w:t>marzo</w:t>
      </w:r>
      <w:r w:rsidRPr="001477C1">
        <w:rPr>
          <w:rFonts w:asciiTheme="minorHAnsi" w:hAnsiTheme="minorHAnsi" w:cstheme="minorHAnsi"/>
          <w:sz w:val="20"/>
          <w:szCs w:val="20"/>
          <w:lang w:val="es-CO"/>
        </w:rPr>
        <w:t xml:space="preserve"> de </w:t>
      </w:r>
      <w:r w:rsidR="008F7B81" w:rsidRPr="001477C1">
        <w:rPr>
          <w:rFonts w:asciiTheme="minorHAnsi" w:hAnsiTheme="minorHAnsi" w:cstheme="minorHAnsi"/>
          <w:sz w:val="20"/>
          <w:szCs w:val="20"/>
          <w:lang w:val="es-CO"/>
        </w:rPr>
        <w:t>2026</w:t>
      </w:r>
    </w:p>
    <w:p w14:paraId="30BFC43A" w14:textId="77777777" w:rsidR="00330FFC" w:rsidRPr="001477C1" w:rsidRDefault="00330FFC" w:rsidP="00330FFC">
      <w:pPr>
        <w:tabs>
          <w:tab w:val="right" w:pos="8496"/>
        </w:tabs>
        <w:jc w:val="both"/>
        <w:outlineLvl w:val="0"/>
        <w:rPr>
          <w:rFonts w:asciiTheme="minorHAnsi" w:hAnsiTheme="minorHAnsi" w:cstheme="minorHAnsi"/>
          <w:b/>
          <w:sz w:val="20"/>
          <w:szCs w:val="20"/>
          <w:lang w:val="es-CO"/>
        </w:rPr>
      </w:pPr>
    </w:p>
    <w:p w14:paraId="47D7B23F" w14:textId="77777777" w:rsidR="00330FFC" w:rsidRPr="001477C1" w:rsidRDefault="00330FFC" w:rsidP="00330FFC">
      <w:pPr>
        <w:rPr>
          <w:rFonts w:asciiTheme="minorHAnsi" w:hAnsiTheme="minorHAnsi" w:cstheme="minorHAnsi"/>
          <w:sz w:val="20"/>
          <w:szCs w:val="20"/>
          <w:lang w:val="es-CO"/>
        </w:rPr>
      </w:pPr>
      <w:r w:rsidRPr="001477C1">
        <w:rPr>
          <w:rFonts w:asciiTheme="minorHAnsi" w:hAnsiTheme="minorHAnsi" w:cstheme="minorHAnsi"/>
          <w:sz w:val="20"/>
          <w:szCs w:val="20"/>
          <w:lang w:val="es-CO"/>
        </w:rPr>
        <w:t>Señores</w:t>
      </w:r>
    </w:p>
    <w:p w14:paraId="38DDF82C" w14:textId="70991B24" w:rsidR="00330FFC" w:rsidRPr="001477C1" w:rsidRDefault="00822722" w:rsidP="00330FFC">
      <w:pPr>
        <w:rPr>
          <w:rFonts w:asciiTheme="minorHAnsi" w:hAnsiTheme="minorHAnsi" w:cstheme="minorHAnsi"/>
          <w:b/>
          <w:sz w:val="20"/>
          <w:szCs w:val="20"/>
          <w:lang w:val="es-CO"/>
        </w:rPr>
      </w:pPr>
      <w:r w:rsidRPr="001477C1">
        <w:rPr>
          <w:rFonts w:asciiTheme="minorHAnsi" w:hAnsiTheme="minorHAnsi" w:cstheme="minorHAnsi"/>
          <w:b/>
          <w:sz w:val="20"/>
          <w:szCs w:val="20"/>
          <w:lang w:val="es-CO"/>
        </w:rPr>
        <w:t>[</w:t>
      </w:r>
      <w:r w:rsidRPr="001477C1">
        <w:rPr>
          <w:rFonts w:asciiTheme="minorHAnsi" w:hAnsiTheme="minorHAnsi" w:cstheme="minorHAnsi"/>
          <w:b/>
          <w:i/>
          <w:iCs/>
          <w:sz w:val="20"/>
          <w:szCs w:val="20"/>
          <w:highlight w:val="lightGray"/>
          <w:lang w:val="es-CO"/>
        </w:rPr>
        <w:t>NOMBRE DESTINATARIO DE LA OFERTA</w:t>
      </w:r>
      <w:r w:rsidRPr="001477C1">
        <w:rPr>
          <w:rFonts w:asciiTheme="minorHAnsi" w:hAnsiTheme="minorHAnsi" w:cstheme="minorHAnsi"/>
          <w:b/>
          <w:sz w:val="20"/>
          <w:szCs w:val="20"/>
          <w:lang w:val="es-CO"/>
        </w:rPr>
        <w:t>]</w:t>
      </w:r>
    </w:p>
    <w:p w14:paraId="36868F4B" w14:textId="5B512792" w:rsidR="00330FFC" w:rsidRPr="001477C1" w:rsidRDefault="00822722" w:rsidP="00330FFC">
      <w:pPr>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i/>
          <w:iCs/>
          <w:sz w:val="20"/>
          <w:szCs w:val="20"/>
          <w:lang w:val="es-CO"/>
        </w:rPr>
        <w:t>Cargo</w:t>
      </w:r>
      <w:r w:rsidRPr="001477C1">
        <w:rPr>
          <w:rFonts w:asciiTheme="minorHAnsi" w:hAnsiTheme="minorHAnsi" w:cstheme="minorHAnsi"/>
          <w:sz w:val="20"/>
          <w:szCs w:val="20"/>
          <w:lang w:val="es-CO"/>
        </w:rPr>
        <w:t>]</w:t>
      </w:r>
    </w:p>
    <w:p w14:paraId="06E8B889" w14:textId="0B3A248B" w:rsidR="00822722" w:rsidRPr="001477C1" w:rsidRDefault="00822722" w:rsidP="00822722">
      <w:pPr>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00D52A2A" w:rsidRPr="001477C1">
        <w:rPr>
          <w:rFonts w:asciiTheme="minorHAnsi" w:hAnsiTheme="minorHAnsi" w:cstheme="minorHAnsi"/>
          <w:b/>
          <w:bCs/>
          <w:i/>
          <w:iCs/>
          <w:sz w:val="20"/>
          <w:szCs w:val="20"/>
          <w:lang w:val="es-CO"/>
        </w:rPr>
        <w:t>Nombre</w:t>
      </w:r>
      <w:r w:rsidRPr="001477C1">
        <w:rPr>
          <w:rFonts w:asciiTheme="minorHAnsi" w:hAnsiTheme="minorHAnsi" w:cstheme="minorHAnsi"/>
          <w:sz w:val="20"/>
          <w:szCs w:val="20"/>
          <w:lang w:val="es-CO"/>
        </w:rPr>
        <w:t>]</w:t>
      </w:r>
    </w:p>
    <w:p w14:paraId="5EB8BC8F" w14:textId="77777777" w:rsidR="00330FFC" w:rsidRPr="001477C1" w:rsidRDefault="00330FFC" w:rsidP="00330FFC">
      <w:pPr>
        <w:rPr>
          <w:rFonts w:asciiTheme="minorHAnsi" w:hAnsiTheme="minorHAnsi" w:cstheme="minorHAnsi"/>
          <w:i/>
          <w:iCs/>
          <w:sz w:val="20"/>
          <w:szCs w:val="20"/>
          <w:lang w:val="es-CO"/>
        </w:rPr>
      </w:pPr>
      <w:r w:rsidRPr="001477C1">
        <w:rPr>
          <w:rFonts w:asciiTheme="minorHAnsi" w:hAnsiTheme="minorHAnsi" w:cstheme="minorHAnsi"/>
          <w:i/>
          <w:iCs/>
          <w:sz w:val="20"/>
          <w:szCs w:val="20"/>
          <w:lang w:val="es-CO"/>
        </w:rPr>
        <w:t>Vía Correo Electrónico</w:t>
      </w:r>
    </w:p>
    <w:p w14:paraId="7026A385" w14:textId="77777777" w:rsidR="00330FFC" w:rsidRPr="001477C1" w:rsidRDefault="00330FFC" w:rsidP="00330FFC">
      <w:pPr>
        <w:rPr>
          <w:rFonts w:asciiTheme="minorHAnsi" w:hAnsiTheme="minorHAnsi" w:cstheme="minorHAnsi"/>
          <w:sz w:val="20"/>
          <w:szCs w:val="20"/>
          <w:lang w:val="es-CO"/>
        </w:rPr>
      </w:pPr>
    </w:p>
    <w:p w14:paraId="155C22E6" w14:textId="77777777" w:rsidR="00330FFC" w:rsidRPr="001477C1" w:rsidRDefault="00330FFC" w:rsidP="00330FFC">
      <w:pPr>
        <w:autoSpaceDE w:val="0"/>
        <w:autoSpaceDN w:val="0"/>
        <w:adjustRightInd w:val="0"/>
        <w:rPr>
          <w:rFonts w:asciiTheme="minorHAnsi" w:hAnsiTheme="minorHAnsi" w:cstheme="minorHAnsi"/>
          <w:b/>
          <w:sz w:val="20"/>
          <w:szCs w:val="20"/>
          <w:lang w:val="es-CO"/>
        </w:rPr>
      </w:pPr>
    </w:p>
    <w:p w14:paraId="0AB39585" w14:textId="405B34C3" w:rsidR="00330FFC" w:rsidRPr="001477C1" w:rsidRDefault="00330FFC" w:rsidP="00330FFC">
      <w:pPr>
        <w:autoSpaceDE w:val="0"/>
        <w:autoSpaceDN w:val="0"/>
        <w:adjustRightInd w:val="0"/>
        <w:ind w:left="2160" w:hanging="1440"/>
        <w:jc w:val="both"/>
        <w:rPr>
          <w:rFonts w:asciiTheme="minorHAnsi" w:hAnsiTheme="minorHAnsi" w:cstheme="minorHAnsi"/>
          <w:sz w:val="20"/>
          <w:szCs w:val="20"/>
          <w:lang w:val="es-CO"/>
        </w:rPr>
      </w:pPr>
      <w:r w:rsidRPr="001477C1">
        <w:rPr>
          <w:rFonts w:asciiTheme="minorHAnsi" w:hAnsiTheme="minorHAnsi" w:cstheme="minorHAnsi"/>
          <w:b/>
          <w:sz w:val="20"/>
          <w:szCs w:val="20"/>
          <w:lang w:val="es-CO"/>
        </w:rPr>
        <w:t>Referencia:</w:t>
      </w:r>
      <w:r w:rsidRPr="001477C1">
        <w:rPr>
          <w:rFonts w:asciiTheme="minorHAnsi" w:hAnsiTheme="minorHAnsi" w:cstheme="minorHAnsi"/>
          <w:sz w:val="20"/>
          <w:szCs w:val="20"/>
          <w:lang w:val="es-CO"/>
        </w:rPr>
        <w:t xml:space="preserve"> </w:t>
      </w:r>
      <w:r w:rsidRPr="001477C1">
        <w:rPr>
          <w:rFonts w:asciiTheme="minorHAnsi" w:hAnsiTheme="minorHAnsi" w:cstheme="minorHAnsi"/>
          <w:sz w:val="20"/>
          <w:szCs w:val="20"/>
          <w:lang w:val="es-CO"/>
        </w:rPr>
        <w:tab/>
      </w:r>
      <w:r w:rsidR="00822722" w:rsidRPr="001477C1">
        <w:rPr>
          <w:rFonts w:asciiTheme="minorHAnsi" w:hAnsiTheme="minorHAnsi" w:cstheme="minorHAnsi"/>
          <w:sz w:val="20"/>
          <w:szCs w:val="20"/>
          <w:lang w:val="es-CO"/>
        </w:rPr>
        <w:t xml:space="preserve">Proceso de Concurrencia para </w:t>
      </w:r>
      <w:r w:rsidR="00FA5F5C" w:rsidRPr="001477C1">
        <w:rPr>
          <w:rFonts w:asciiTheme="minorHAnsi" w:hAnsiTheme="minorHAnsi" w:cstheme="minorHAnsi"/>
          <w:sz w:val="20"/>
          <w:szCs w:val="20"/>
          <w:lang w:val="es-CO"/>
        </w:rPr>
        <w:t>el Suministro</w:t>
      </w:r>
      <w:r w:rsidR="00822722" w:rsidRPr="001477C1">
        <w:rPr>
          <w:rFonts w:asciiTheme="minorHAnsi" w:hAnsiTheme="minorHAnsi" w:cstheme="minorHAnsi"/>
          <w:sz w:val="20"/>
          <w:szCs w:val="20"/>
          <w:lang w:val="es-CO"/>
        </w:rPr>
        <w:t xml:space="preserve"> de Gas con Interrupciones</w:t>
      </w:r>
    </w:p>
    <w:p w14:paraId="267BB921" w14:textId="77777777" w:rsidR="00330FFC" w:rsidRPr="001477C1" w:rsidRDefault="00330FFC" w:rsidP="00330FFC">
      <w:pPr>
        <w:autoSpaceDE w:val="0"/>
        <w:autoSpaceDN w:val="0"/>
        <w:adjustRightInd w:val="0"/>
        <w:ind w:left="2160" w:hanging="1440"/>
        <w:jc w:val="both"/>
        <w:rPr>
          <w:rFonts w:asciiTheme="minorHAnsi" w:hAnsiTheme="minorHAnsi" w:cstheme="minorHAnsi"/>
          <w:sz w:val="20"/>
          <w:szCs w:val="20"/>
          <w:lang w:val="es-CO"/>
        </w:rPr>
      </w:pPr>
    </w:p>
    <w:p w14:paraId="6B8B7C21" w14:textId="77777777" w:rsidR="00FA5F5C" w:rsidRPr="001477C1" w:rsidRDefault="00330FFC" w:rsidP="00FA5F5C">
      <w:pPr>
        <w:autoSpaceDE w:val="0"/>
        <w:autoSpaceDN w:val="0"/>
        <w:adjustRightInd w:val="0"/>
        <w:ind w:left="2160" w:hanging="1440"/>
        <w:jc w:val="both"/>
        <w:rPr>
          <w:rFonts w:asciiTheme="minorHAnsi" w:hAnsiTheme="minorHAnsi" w:cstheme="minorHAnsi"/>
          <w:sz w:val="20"/>
          <w:szCs w:val="20"/>
          <w:lang w:val="es-CO"/>
        </w:rPr>
      </w:pPr>
      <w:r w:rsidRPr="001477C1">
        <w:rPr>
          <w:rFonts w:asciiTheme="minorHAnsi" w:hAnsiTheme="minorHAnsi" w:cstheme="minorHAnsi"/>
          <w:b/>
          <w:bCs/>
          <w:sz w:val="20"/>
          <w:szCs w:val="20"/>
          <w:lang w:val="es-CO"/>
        </w:rPr>
        <w:t>Asunto</w:t>
      </w:r>
      <w:r w:rsidRPr="001477C1">
        <w:rPr>
          <w:rFonts w:asciiTheme="minorHAnsi" w:hAnsiTheme="minorHAnsi" w:cstheme="minorHAnsi"/>
          <w:sz w:val="20"/>
          <w:szCs w:val="20"/>
          <w:lang w:val="es-CO"/>
        </w:rPr>
        <w:t xml:space="preserve">: </w:t>
      </w:r>
      <w:r w:rsidRPr="001477C1">
        <w:rPr>
          <w:rFonts w:asciiTheme="minorHAnsi" w:hAnsiTheme="minorHAnsi" w:cstheme="minorHAnsi"/>
          <w:sz w:val="20"/>
          <w:szCs w:val="20"/>
          <w:lang w:val="es-CO"/>
        </w:rPr>
        <w:tab/>
      </w:r>
      <w:r w:rsidR="00822722" w:rsidRPr="001477C1">
        <w:rPr>
          <w:rFonts w:asciiTheme="minorHAnsi" w:hAnsiTheme="minorHAnsi" w:cstheme="minorHAnsi"/>
          <w:sz w:val="20"/>
          <w:szCs w:val="20"/>
          <w:lang w:val="es-CO"/>
        </w:rPr>
        <w:t xml:space="preserve">Oferta Mercantil para </w:t>
      </w:r>
      <w:r w:rsidR="00FA5F5C" w:rsidRPr="001477C1">
        <w:rPr>
          <w:rFonts w:asciiTheme="minorHAnsi" w:hAnsiTheme="minorHAnsi" w:cstheme="minorHAnsi"/>
          <w:sz w:val="20"/>
          <w:szCs w:val="20"/>
          <w:lang w:val="es-CO"/>
        </w:rPr>
        <w:t>el Suministro de Gas con Interrupciones</w:t>
      </w:r>
    </w:p>
    <w:p w14:paraId="26CA015E" w14:textId="6125F4D3" w:rsidR="00330FFC" w:rsidRPr="001477C1" w:rsidRDefault="00330FFC" w:rsidP="00FA5F5C">
      <w:pPr>
        <w:autoSpaceDE w:val="0"/>
        <w:autoSpaceDN w:val="0"/>
        <w:adjustRightInd w:val="0"/>
        <w:jc w:val="both"/>
        <w:rPr>
          <w:rFonts w:asciiTheme="minorHAnsi" w:hAnsiTheme="minorHAnsi" w:cstheme="minorHAnsi"/>
          <w:sz w:val="20"/>
          <w:szCs w:val="20"/>
          <w:lang w:val="es-CO"/>
        </w:rPr>
      </w:pPr>
    </w:p>
    <w:p w14:paraId="2EA33769" w14:textId="77777777" w:rsidR="00330FFC" w:rsidRPr="001477C1" w:rsidRDefault="00330FFC" w:rsidP="00330FFC">
      <w:pPr>
        <w:jc w:val="both"/>
        <w:rPr>
          <w:rFonts w:asciiTheme="minorHAnsi" w:hAnsiTheme="minorHAnsi" w:cstheme="minorHAnsi"/>
          <w:sz w:val="20"/>
          <w:szCs w:val="20"/>
          <w:lang w:val="es-CO"/>
        </w:rPr>
      </w:pPr>
    </w:p>
    <w:p w14:paraId="46917CD4" w14:textId="77777777" w:rsidR="00330FFC" w:rsidRPr="001477C1" w:rsidRDefault="00330FFC" w:rsidP="00330FFC">
      <w:pPr>
        <w:spacing w:after="240"/>
        <w:jc w:val="both"/>
        <w:rPr>
          <w:rFonts w:asciiTheme="minorHAnsi" w:hAnsiTheme="minorHAnsi" w:cstheme="minorHAnsi"/>
          <w:sz w:val="20"/>
          <w:szCs w:val="20"/>
          <w:lang w:val="es-CO"/>
        </w:rPr>
      </w:pPr>
      <w:r w:rsidRPr="001477C1">
        <w:rPr>
          <w:rFonts w:asciiTheme="minorHAnsi" w:hAnsiTheme="minorHAnsi" w:cstheme="minorHAnsi"/>
          <w:sz w:val="20"/>
          <w:szCs w:val="20"/>
          <w:lang w:val="es-CO"/>
        </w:rPr>
        <w:t>Estimados señores,</w:t>
      </w:r>
    </w:p>
    <w:p w14:paraId="22807958" w14:textId="77777777" w:rsidR="002D2EBF" w:rsidRPr="001477C1" w:rsidRDefault="002D2EBF" w:rsidP="002D2EBF">
      <w:pPr>
        <w:spacing w:after="240"/>
        <w:jc w:val="both"/>
        <w:rPr>
          <w:rFonts w:asciiTheme="minorHAnsi" w:hAnsiTheme="minorHAnsi" w:cstheme="minorHAnsi"/>
          <w:sz w:val="20"/>
          <w:szCs w:val="20"/>
          <w:lang w:val="es-CO"/>
        </w:rPr>
      </w:pPr>
      <w:r w:rsidRPr="001477C1">
        <w:rPr>
          <w:rFonts w:asciiTheme="minorHAnsi" w:hAnsiTheme="minorHAnsi" w:cstheme="minorHAnsi"/>
          <w:sz w:val="20"/>
          <w:szCs w:val="20"/>
          <w:lang w:val="es-CO"/>
        </w:rPr>
        <w:t>Nos permitimos someter a su consideración la siguiente oferta mercantil para el suministro de gas con interrupciones que se regirá por las condiciones particulares descritas a continuación, así como por las condiciones generales que acompañan la presente oferta mercantil y forman parte integral de la misma (en adelante la “</w:t>
      </w:r>
      <w:r w:rsidRPr="001477C1">
        <w:rPr>
          <w:rFonts w:asciiTheme="minorHAnsi" w:hAnsiTheme="minorHAnsi" w:cstheme="minorHAnsi"/>
          <w:b/>
          <w:bCs/>
          <w:sz w:val="20"/>
          <w:szCs w:val="20"/>
          <w:lang w:val="es-CO"/>
        </w:rPr>
        <w:t>Oferta</w:t>
      </w:r>
      <w:r w:rsidRPr="001477C1">
        <w:rPr>
          <w:rFonts w:asciiTheme="minorHAnsi" w:hAnsiTheme="minorHAnsi" w:cstheme="minorHAnsi"/>
          <w:sz w:val="20"/>
          <w:szCs w:val="20"/>
          <w:lang w:val="es-CO"/>
        </w:rPr>
        <w:t>”).</w:t>
      </w:r>
    </w:p>
    <w:tbl>
      <w:tblPr>
        <w:tblStyle w:val="PlainTable1"/>
        <w:tblW w:w="9445" w:type="dxa"/>
        <w:tblLook w:val="04A0" w:firstRow="1" w:lastRow="0" w:firstColumn="1" w:lastColumn="0" w:noHBand="0" w:noVBand="1"/>
      </w:tblPr>
      <w:tblGrid>
        <w:gridCol w:w="3235"/>
        <w:gridCol w:w="990"/>
        <w:gridCol w:w="1140"/>
        <w:gridCol w:w="2370"/>
        <w:gridCol w:w="1710"/>
      </w:tblGrid>
      <w:tr w:rsidR="002D2EBF" w:rsidRPr="00A308EB" w14:paraId="05A459F9" w14:textId="77777777" w:rsidTr="00192168">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9445" w:type="dxa"/>
            <w:gridSpan w:val="5"/>
            <w:shd w:val="clear" w:color="auto" w:fill="DD042B"/>
            <w:noWrap/>
            <w:hideMark/>
          </w:tcPr>
          <w:p w14:paraId="35BBEDF3" w14:textId="77777777" w:rsidR="002D2EBF" w:rsidRPr="001477C1" w:rsidRDefault="002D2EBF" w:rsidP="00192168">
            <w:pPr>
              <w:jc w:val="center"/>
              <w:rPr>
                <w:rFonts w:asciiTheme="minorHAnsi" w:eastAsia="Times New Roman" w:hAnsiTheme="minorHAnsi" w:cstheme="minorHAnsi"/>
                <w:color w:val="FFFFFF"/>
                <w:sz w:val="18"/>
                <w:szCs w:val="18"/>
                <w:lang w:val="es-CO"/>
              </w:rPr>
            </w:pPr>
            <w:r w:rsidRPr="001477C1">
              <w:rPr>
                <w:rFonts w:asciiTheme="minorHAnsi" w:eastAsia="Times New Roman" w:hAnsiTheme="minorHAnsi" w:cstheme="minorHAnsi"/>
                <w:color w:val="FFFFFF" w:themeColor="background1"/>
                <w:sz w:val="18"/>
                <w:szCs w:val="18"/>
                <w:lang w:val="es-CO"/>
              </w:rPr>
              <w:t>OFERTA MERCANTIL - CONDICIONES PARTICULARES</w:t>
            </w:r>
            <w:r w:rsidRPr="001477C1">
              <w:rPr>
                <w:rFonts w:asciiTheme="minorHAnsi" w:eastAsia="Times New Roman" w:hAnsiTheme="minorHAnsi" w:cstheme="minorHAnsi"/>
                <w:color w:val="FFFFFF" w:themeColor="background1"/>
                <w:sz w:val="18"/>
                <w:szCs w:val="18"/>
                <w:lang w:val="es-CO"/>
              </w:rPr>
              <w:br/>
            </w:r>
            <w:r w:rsidRPr="001477C1">
              <w:rPr>
                <w:rFonts w:asciiTheme="minorHAnsi" w:hAnsiTheme="minorHAnsi" w:cstheme="minorHAnsi"/>
                <w:color w:val="FFFFFF" w:themeColor="background1"/>
                <w:sz w:val="18"/>
                <w:szCs w:val="18"/>
                <w:lang w:val="es-CO"/>
              </w:rPr>
              <w:t>SUMINISTRO DE GAS CON INTERRUPCIONES</w:t>
            </w:r>
          </w:p>
        </w:tc>
      </w:tr>
      <w:tr w:rsidR="002D2EBF" w:rsidRPr="00A308EB" w14:paraId="785754AB" w14:textId="77777777" w:rsidTr="0019216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235" w:type="dxa"/>
            <w:noWrap/>
            <w:hideMark/>
          </w:tcPr>
          <w:p w14:paraId="0D1C5F01"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Vendedor</w:t>
            </w:r>
          </w:p>
        </w:tc>
        <w:tc>
          <w:tcPr>
            <w:tcW w:w="6210" w:type="dxa"/>
            <w:gridSpan w:val="4"/>
            <w:noWrap/>
            <w:hideMark/>
          </w:tcPr>
          <w:p w14:paraId="14757006" w14:textId="77777777" w:rsidR="002D2EBF" w:rsidRPr="001477C1" w:rsidRDefault="002D2EBF" w:rsidP="00192168">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DRUMMOND ENERGY, INC., sociedad legalmente constituida y vigente conforme a las leyes del Estado de Alabama, Estados Unidos, actuando a través de su sucursal registrada con matrícula No. 02515212 e identificada con NIT No. 900.786.712-3, domiciliada en la ciudad de Bogotá D.C.</w:t>
            </w:r>
          </w:p>
        </w:tc>
      </w:tr>
      <w:tr w:rsidR="002D2EBF" w:rsidRPr="001477C1" w14:paraId="5BB9D98F" w14:textId="77777777" w:rsidTr="00192168">
        <w:trPr>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495810B1"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Comprador</w:t>
            </w:r>
          </w:p>
        </w:tc>
        <w:tc>
          <w:tcPr>
            <w:tcW w:w="6210" w:type="dxa"/>
            <w:gridSpan w:val="4"/>
            <w:noWrap/>
          </w:tcPr>
          <w:p w14:paraId="528537C8" w14:textId="77777777" w:rsidR="002D2EBF" w:rsidRPr="001477C1"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 sociedad legalmente constituida y vigente conforme a las leyes de la República de Colombia, identificada con NIT No. [●], domiciliada en la ciudad de [●].</w:t>
            </w:r>
          </w:p>
        </w:tc>
      </w:tr>
      <w:tr w:rsidR="002D2EBF" w:rsidRPr="001477C1" w14:paraId="3004E7BA" w14:textId="77777777" w:rsidTr="0019216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03DC1DFE"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r w:rsidRPr="001477C1">
              <w:rPr>
                <w:rFonts w:asciiTheme="minorHAnsi" w:eastAsia="Franklin Gothic Book" w:hAnsiTheme="minorHAnsi" w:cstheme="minorHAnsi"/>
                <w:sz w:val="18"/>
                <w:szCs w:val="18"/>
                <w:lang w:val="es-CO"/>
              </w:rPr>
              <w:t>Cantidad Diaria Máxima</w:t>
            </w:r>
          </w:p>
        </w:tc>
        <w:tc>
          <w:tcPr>
            <w:tcW w:w="6210" w:type="dxa"/>
            <w:gridSpan w:val="4"/>
            <w:noWrap/>
          </w:tcPr>
          <w:p w14:paraId="2E7740FD" w14:textId="405E2A98" w:rsidR="002D2EBF" w:rsidRPr="001477C1" w:rsidRDefault="002D2EBF" w:rsidP="00192168">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1,</w:t>
            </w:r>
            <w:r w:rsidR="008F7B81" w:rsidRPr="001477C1">
              <w:rPr>
                <w:rFonts w:asciiTheme="minorHAnsi" w:eastAsia="Times New Roman" w:hAnsiTheme="minorHAnsi" w:cstheme="minorHAnsi"/>
                <w:color w:val="000000"/>
                <w:sz w:val="18"/>
                <w:szCs w:val="18"/>
                <w:lang w:val="es-CO"/>
              </w:rPr>
              <w:t>119</w:t>
            </w:r>
            <w:r w:rsidRPr="001477C1">
              <w:rPr>
                <w:rFonts w:asciiTheme="minorHAnsi" w:eastAsia="Times New Roman" w:hAnsiTheme="minorHAnsi" w:cstheme="minorHAnsi"/>
                <w:color w:val="000000"/>
                <w:sz w:val="18"/>
                <w:szCs w:val="18"/>
                <w:lang w:val="es-CO"/>
              </w:rPr>
              <w:t xml:space="preserve"> MBTUD</w:t>
            </w:r>
          </w:p>
        </w:tc>
      </w:tr>
      <w:tr w:rsidR="002D2EBF" w:rsidRPr="001477C1" w14:paraId="76F72283" w14:textId="77777777" w:rsidTr="00192168">
        <w:trPr>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473A9ECA" w14:textId="77777777" w:rsidR="002D2EBF" w:rsidRPr="001477C1" w:rsidRDefault="002D2EBF" w:rsidP="00192168">
            <w:pPr>
              <w:spacing w:before="60" w:after="60"/>
              <w:jc w:val="both"/>
              <w:rPr>
                <w:rFonts w:asciiTheme="minorHAnsi" w:eastAsia="Franklin Gothic Book" w:hAnsiTheme="minorHAnsi" w:cstheme="minorHAnsi"/>
                <w:sz w:val="18"/>
                <w:szCs w:val="18"/>
                <w:lang w:val="es-CO"/>
              </w:rPr>
            </w:pPr>
            <w:r w:rsidRPr="001477C1">
              <w:rPr>
                <w:rFonts w:asciiTheme="minorHAnsi" w:eastAsia="Franklin Gothic Book" w:hAnsiTheme="minorHAnsi" w:cstheme="minorHAnsi"/>
                <w:sz w:val="18"/>
                <w:szCs w:val="18"/>
                <w:lang w:val="es-CO"/>
              </w:rPr>
              <w:t>Precio</w:t>
            </w:r>
          </w:p>
        </w:tc>
        <w:tc>
          <w:tcPr>
            <w:tcW w:w="6210" w:type="dxa"/>
            <w:gridSpan w:val="4"/>
            <w:noWrap/>
          </w:tcPr>
          <w:p w14:paraId="2EEA8B84" w14:textId="77777777" w:rsidR="002D2EBF" w:rsidRPr="001477C1"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w:t>
            </w:r>
          </w:p>
        </w:tc>
      </w:tr>
      <w:tr w:rsidR="002D2EBF" w:rsidRPr="001477C1" w14:paraId="11CE8C1B" w14:textId="77777777" w:rsidTr="0019216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01F3FA73" w14:textId="77777777" w:rsidR="002D2EBF" w:rsidRPr="001477C1" w:rsidRDefault="002D2EBF" w:rsidP="00192168">
            <w:pPr>
              <w:spacing w:before="60" w:after="60"/>
              <w:jc w:val="both"/>
              <w:rPr>
                <w:rFonts w:asciiTheme="minorHAnsi" w:eastAsia="Franklin Gothic Book" w:hAnsiTheme="minorHAnsi" w:cstheme="minorHAnsi"/>
                <w:sz w:val="18"/>
                <w:szCs w:val="18"/>
                <w:lang w:val="es-CO"/>
              </w:rPr>
            </w:pPr>
            <w:r w:rsidRPr="001477C1">
              <w:rPr>
                <w:rFonts w:asciiTheme="minorHAnsi" w:eastAsia="Franklin Gothic Book" w:hAnsiTheme="minorHAnsi" w:cstheme="minorHAnsi"/>
                <w:sz w:val="18"/>
                <w:szCs w:val="18"/>
                <w:lang w:val="es-CO"/>
              </w:rPr>
              <w:t>Fecha de Inicio del Suministro</w:t>
            </w:r>
          </w:p>
        </w:tc>
        <w:tc>
          <w:tcPr>
            <w:tcW w:w="6210" w:type="dxa"/>
            <w:gridSpan w:val="4"/>
            <w:noWrap/>
          </w:tcPr>
          <w:p w14:paraId="07DBAED3" w14:textId="071F6A29" w:rsidR="002D2EBF" w:rsidRPr="001477C1" w:rsidRDefault="002D2EBF" w:rsidP="00192168">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 xml:space="preserve">1° de </w:t>
            </w:r>
            <w:r w:rsidR="008F7B81" w:rsidRPr="001477C1">
              <w:rPr>
                <w:rFonts w:asciiTheme="minorHAnsi" w:eastAsia="Times New Roman" w:hAnsiTheme="minorHAnsi" w:cstheme="minorHAnsi"/>
                <w:color w:val="000000"/>
                <w:sz w:val="18"/>
                <w:szCs w:val="18"/>
                <w:lang w:val="es-CO"/>
              </w:rPr>
              <w:t>abril</w:t>
            </w:r>
            <w:r w:rsidRPr="001477C1">
              <w:rPr>
                <w:rFonts w:asciiTheme="minorHAnsi" w:eastAsia="Times New Roman" w:hAnsiTheme="minorHAnsi" w:cstheme="minorHAnsi"/>
                <w:color w:val="000000"/>
                <w:sz w:val="18"/>
                <w:szCs w:val="18"/>
                <w:lang w:val="es-CO"/>
              </w:rPr>
              <w:t xml:space="preserve"> de 2026</w:t>
            </w:r>
          </w:p>
        </w:tc>
      </w:tr>
      <w:tr w:rsidR="002D2EBF" w:rsidRPr="001477C1" w14:paraId="2837D223" w14:textId="77777777" w:rsidTr="00192168">
        <w:trPr>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3BE19BCD" w14:textId="77777777" w:rsidR="002D2EBF" w:rsidRPr="001477C1" w:rsidRDefault="002D2EBF" w:rsidP="00192168">
            <w:pPr>
              <w:spacing w:before="60" w:after="60"/>
              <w:jc w:val="both"/>
              <w:rPr>
                <w:rFonts w:asciiTheme="minorHAnsi" w:eastAsia="Franklin Gothic Book" w:hAnsiTheme="minorHAnsi" w:cstheme="minorHAnsi"/>
                <w:sz w:val="18"/>
                <w:szCs w:val="18"/>
                <w:lang w:val="es-CO"/>
              </w:rPr>
            </w:pPr>
            <w:r w:rsidRPr="001477C1">
              <w:rPr>
                <w:rFonts w:asciiTheme="minorHAnsi" w:eastAsia="Franklin Gothic Book" w:hAnsiTheme="minorHAnsi" w:cstheme="minorHAnsi"/>
                <w:sz w:val="18"/>
                <w:szCs w:val="18"/>
                <w:lang w:val="es-CO"/>
              </w:rPr>
              <w:t>Fecha de Terminación del Suministro</w:t>
            </w:r>
          </w:p>
        </w:tc>
        <w:tc>
          <w:tcPr>
            <w:tcW w:w="6210" w:type="dxa"/>
            <w:gridSpan w:val="4"/>
            <w:noWrap/>
          </w:tcPr>
          <w:p w14:paraId="5922D44F" w14:textId="6536575C" w:rsidR="002D2EBF" w:rsidRPr="001477C1"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3</w:t>
            </w:r>
            <w:r w:rsidR="008F7B81" w:rsidRPr="001477C1">
              <w:rPr>
                <w:rFonts w:asciiTheme="minorHAnsi" w:eastAsia="Times New Roman" w:hAnsiTheme="minorHAnsi" w:cstheme="minorHAnsi"/>
                <w:color w:val="000000"/>
                <w:sz w:val="18"/>
                <w:szCs w:val="18"/>
                <w:lang w:val="es-CO"/>
              </w:rPr>
              <w:t>1</w:t>
            </w:r>
            <w:r w:rsidRPr="001477C1">
              <w:rPr>
                <w:rFonts w:asciiTheme="minorHAnsi" w:eastAsia="Times New Roman" w:hAnsiTheme="minorHAnsi" w:cstheme="minorHAnsi"/>
                <w:color w:val="000000"/>
                <w:sz w:val="18"/>
                <w:szCs w:val="18"/>
                <w:lang w:val="es-CO"/>
              </w:rPr>
              <w:t xml:space="preserve"> de </w:t>
            </w:r>
            <w:r w:rsidR="008F7B81" w:rsidRPr="001477C1">
              <w:rPr>
                <w:rFonts w:asciiTheme="minorHAnsi" w:eastAsia="Times New Roman" w:hAnsiTheme="minorHAnsi" w:cstheme="minorHAnsi"/>
                <w:color w:val="000000"/>
                <w:sz w:val="18"/>
                <w:szCs w:val="18"/>
                <w:lang w:val="es-CO"/>
              </w:rPr>
              <w:t>julio</w:t>
            </w:r>
            <w:r w:rsidRPr="001477C1">
              <w:rPr>
                <w:rFonts w:asciiTheme="minorHAnsi" w:eastAsia="Times New Roman" w:hAnsiTheme="minorHAnsi" w:cstheme="minorHAnsi"/>
                <w:color w:val="000000"/>
                <w:sz w:val="18"/>
                <w:szCs w:val="18"/>
                <w:lang w:val="es-CO"/>
              </w:rPr>
              <w:t xml:space="preserve"> de 2026</w:t>
            </w:r>
          </w:p>
        </w:tc>
      </w:tr>
      <w:tr w:rsidR="002D2EBF" w:rsidRPr="001477C1" w14:paraId="00CD5265" w14:textId="77777777" w:rsidTr="0019216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235" w:type="dxa"/>
            <w:noWrap/>
            <w:hideMark/>
          </w:tcPr>
          <w:p w14:paraId="008550BA"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Fuente de Suministro</w:t>
            </w:r>
          </w:p>
        </w:tc>
        <w:tc>
          <w:tcPr>
            <w:tcW w:w="6210" w:type="dxa"/>
            <w:gridSpan w:val="4"/>
            <w:noWrap/>
            <w:hideMark/>
          </w:tcPr>
          <w:p w14:paraId="1576920A" w14:textId="77777777" w:rsidR="002D2EBF" w:rsidRPr="001477C1" w:rsidRDefault="002D2EBF" w:rsidP="00192168">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Campo La Loma</w:t>
            </w:r>
          </w:p>
        </w:tc>
      </w:tr>
      <w:tr w:rsidR="002D2EBF" w:rsidRPr="001477C1" w14:paraId="27E2D074" w14:textId="77777777" w:rsidTr="00192168">
        <w:trPr>
          <w:trHeight w:val="56"/>
        </w:trPr>
        <w:tc>
          <w:tcPr>
            <w:cnfStyle w:val="001000000000" w:firstRow="0" w:lastRow="0" w:firstColumn="1" w:lastColumn="0" w:oddVBand="0" w:evenVBand="0" w:oddHBand="0" w:evenHBand="0" w:firstRowFirstColumn="0" w:firstRowLastColumn="0" w:lastRowFirstColumn="0" w:lastRowLastColumn="0"/>
            <w:tcW w:w="3235" w:type="dxa"/>
            <w:noWrap/>
            <w:hideMark/>
          </w:tcPr>
          <w:p w14:paraId="5FDE939D"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Modalidad</w:t>
            </w:r>
          </w:p>
        </w:tc>
        <w:tc>
          <w:tcPr>
            <w:tcW w:w="6210" w:type="dxa"/>
            <w:gridSpan w:val="4"/>
            <w:noWrap/>
            <w:hideMark/>
          </w:tcPr>
          <w:p w14:paraId="78D1E8F4" w14:textId="77777777" w:rsidR="002D2EBF" w:rsidRPr="001477C1"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Interrumpible</w:t>
            </w:r>
          </w:p>
        </w:tc>
      </w:tr>
      <w:tr w:rsidR="002D2EBF" w:rsidRPr="001477C1" w14:paraId="59B455EA" w14:textId="77777777" w:rsidTr="00192168">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val="restart"/>
            <w:noWrap/>
          </w:tcPr>
          <w:p w14:paraId="4363B6B3"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Transportador</w:t>
            </w:r>
          </w:p>
        </w:tc>
        <w:tc>
          <w:tcPr>
            <w:tcW w:w="990" w:type="dxa"/>
            <w:noWrap/>
          </w:tcPr>
          <w:p w14:paraId="6364D295" w14:textId="77777777" w:rsidR="002D2EBF" w:rsidRPr="001477C1" w:rsidRDefault="002D2EBF" w:rsidP="00192168">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Sí aplica</w:t>
            </w:r>
          </w:p>
        </w:tc>
        <w:tc>
          <w:tcPr>
            <w:tcW w:w="5220" w:type="dxa"/>
            <w:gridSpan w:val="3"/>
          </w:tcPr>
          <w:p w14:paraId="2DEF8B00" w14:textId="77777777" w:rsidR="002D2EBF" w:rsidRPr="001477C1" w:rsidRDefault="002D2EBF" w:rsidP="00192168">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2D2EBF" w:rsidRPr="001477C1" w14:paraId="18344794"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7650E6D1"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p>
        </w:tc>
        <w:tc>
          <w:tcPr>
            <w:tcW w:w="990" w:type="dxa"/>
            <w:noWrap/>
          </w:tcPr>
          <w:p w14:paraId="18B3E6F3" w14:textId="77777777" w:rsidR="002D2EBF" w:rsidRPr="001477C1"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No aplica</w:t>
            </w:r>
          </w:p>
        </w:tc>
        <w:tc>
          <w:tcPr>
            <w:tcW w:w="5220" w:type="dxa"/>
            <w:gridSpan w:val="3"/>
          </w:tcPr>
          <w:p w14:paraId="48AFB80B" w14:textId="77777777" w:rsidR="002D2EBF" w:rsidRPr="001477C1"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2D2EBF" w:rsidRPr="001477C1" w14:paraId="49D08F56" w14:textId="77777777" w:rsidTr="0019216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235" w:type="dxa"/>
            <w:vMerge w:val="restart"/>
            <w:noWrap/>
          </w:tcPr>
          <w:p w14:paraId="28AABA7B"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Punto de Entrega</w:t>
            </w:r>
          </w:p>
        </w:tc>
        <w:tc>
          <w:tcPr>
            <w:tcW w:w="4500" w:type="dxa"/>
            <w:gridSpan w:val="3"/>
          </w:tcPr>
          <w:p w14:paraId="38C0BFA0" w14:textId="70C2418E" w:rsidR="002D2EBF" w:rsidRPr="001477C1" w:rsidRDefault="002D2EBF" w:rsidP="00192168">
            <w:pPr>
              <w:pStyle w:val="Heading3"/>
              <w:numPr>
                <w:ilvl w:val="0"/>
                <w:numId w:val="0"/>
              </w:numPr>
              <w:spacing w:before="60" w:after="60"/>
              <w:outlineLvl w:val="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 xml:space="preserve">Tramo Ballena - Barranca, en el sistema de transporte de TGI que hace parte del Sistema Nacional de Transporte. </w:t>
            </w:r>
          </w:p>
        </w:tc>
        <w:tc>
          <w:tcPr>
            <w:tcW w:w="1710" w:type="dxa"/>
          </w:tcPr>
          <w:p w14:paraId="558426C7" w14:textId="77777777" w:rsidR="002D2EBF" w:rsidRPr="001477C1" w:rsidRDefault="002D2EBF" w:rsidP="00192168">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2D2EBF" w:rsidRPr="001477C1" w14:paraId="1DB9C7E2" w14:textId="77777777" w:rsidTr="00192168">
        <w:trPr>
          <w:trHeight w:val="302"/>
        </w:trPr>
        <w:tc>
          <w:tcPr>
            <w:cnfStyle w:val="001000000000" w:firstRow="0" w:lastRow="0" w:firstColumn="1" w:lastColumn="0" w:oddVBand="0" w:evenVBand="0" w:oddHBand="0" w:evenHBand="0" w:firstRowFirstColumn="0" w:firstRowLastColumn="0" w:lastRowFirstColumn="0" w:lastRowLastColumn="0"/>
            <w:tcW w:w="3235" w:type="dxa"/>
            <w:vMerge/>
            <w:noWrap/>
          </w:tcPr>
          <w:p w14:paraId="6117B76C"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p>
        </w:tc>
        <w:tc>
          <w:tcPr>
            <w:tcW w:w="4500" w:type="dxa"/>
            <w:gridSpan w:val="3"/>
          </w:tcPr>
          <w:p w14:paraId="65E49AA0" w14:textId="77777777" w:rsidR="002D2EBF" w:rsidRPr="001477C1"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El Punto de Medición Oficial-PMO del CPF La Loma (FT-0600)</w:t>
            </w:r>
          </w:p>
        </w:tc>
        <w:tc>
          <w:tcPr>
            <w:tcW w:w="1710" w:type="dxa"/>
          </w:tcPr>
          <w:p w14:paraId="0E0CD7A7" w14:textId="77777777" w:rsidR="002D2EBF" w:rsidRPr="001477C1"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2D2EBF" w:rsidRPr="001477C1" w14:paraId="3B0ED96F" w14:textId="77777777" w:rsidTr="00192168">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235" w:type="dxa"/>
            <w:noWrap/>
          </w:tcPr>
          <w:p w14:paraId="7B35F500"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Presión Máxima de Entrega</w:t>
            </w:r>
          </w:p>
        </w:tc>
        <w:tc>
          <w:tcPr>
            <w:tcW w:w="6210" w:type="dxa"/>
            <w:gridSpan w:val="4"/>
          </w:tcPr>
          <w:p w14:paraId="60050147" w14:textId="77777777" w:rsidR="002D2EBF" w:rsidRPr="001477C1" w:rsidRDefault="002D2EBF" w:rsidP="00192168">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1,100 PSIg</w:t>
            </w:r>
          </w:p>
        </w:tc>
      </w:tr>
      <w:tr w:rsidR="002D2EBF" w:rsidRPr="001477C1" w14:paraId="2F070D85" w14:textId="77777777" w:rsidTr="00192168">
        <w:trPr>
          <w:trHeight w:val="212"/>
        </w:trPr>
        <w:tc>
          <w:tcPr>
            <w:cnfStyle w:val="001000000000" w:firstRow="0" w:lastRow="0" w:firstColumn="1" w:lastColumn="0" w:oddVBand="0" w:evenVBand="0" w:oddHBand="0" w:evenHBand="0" w:firstRowFirstColumn="0" w:firstRowLastColumn="0" w:lastRowFirstColumn="0" w:lastRowLastColumn="0"/>
            <w:tcW w:w="3235" w:type="dxa"/>
            <w:noWrap/>
          </w:tcPr>
          <w:p w14:paraId="43B84C98"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Presión Mínima de Entrega</w:t>
            </w:r>
          </w:p>
        </w:tc>
        <w:tc>
          <w:tcPr>
            <w:tcW w:w="6210" w:type="dxa"/>
            <w:gridSpan w:val="4"/>
          </w:tcPr>
          <w:p w14:paraId="105F31D2" w14:textId="77777777" w:rsidR="002D2EBF" w:rsidRPr="001477C1"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500 PSIg</w:t>
            </w:r>
          </w:p>
        </w:tc>
      </w:tr>
      <w:tr w:rsidR="002D2EBF" w:rsidRPr="001477C1" w14:paraId="355E978B" w14:textId="77777777" w:rsidTr="00192168">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235" w:type="dxa"/>
            <w:vMerge w:val="restart"/>
            <w:noWrap/>
          </w:tcPr>
          <w:p w14:paraId="3C9E850D"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Destino</w:t>
            </w:r>
          </w:p>
        </w:tc>
        <w:tc>
          <w:tcPr>
            <w:tcW w:w="2130" w:type="dxa"/>
            <w:gridSpan w:val="2"/>
            <w:vMerge w:val="restart"/>
            <w:noWrap/>
          </w:tcPr>
          <w:p w14:paraId="2863267B" w14:textId="77777777" w:rsidR="002D2EBF" w:rsidRPr="001477C1" w:rsidRDefault="002D2EBF" w:rsidP="0019216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Demanda</w:t>
            </w:r>
          </w:p>
        </w:tc>
        <w:tc>
          <w:tcPr>
            <w:tcW w:w="2370" w:type="dxa"/>
          </w:tcPr>
          <w:p w14:paraId="7EC7FF97" w14:textId="77777777" w:rsidR="002D2EBF" w:rsidRPr="001477C1" w:rsidRDefault="002D2EBF" w:rsidP="0019216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Esencial</w:t>
            </w:r>
          </w:p>
        </w:tc>
        <w:tc>
          <w:tcPr>
            <w:tcW w:w="1710" w:type="dxa"/>
          </w:tcPr>
          <w:p w14:paraId="59A54BED" w14:textId="77777777" w:rsidR="002D2EBF" w:rsidRPr="001477C1" w:rsidRDefault="002D2EBF" w:rsidP="0019216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2D2EBF" w:rsidRPr="001477C1" w14:paraId="7F90AE00"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08E87E2D"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p>
        </w:tc>
        <w:tc>
          <w:tcPr>
            <w:tcW w:w="2130" w:type="dxa"/>
            <w:gridSpan w:val="2"/>
            <w:vMerge/>
            <w:noWrap/>
          </w:tcPr>
          <w:p w14:paraId="5A3D2D2F" w14:textId="77777777" w:rsidR="002D2EBF" w:rsidRPr="001477C1" w:rsidRDefault="002D2EBF" w:rsidP="0019216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tcPr>
          <w:p w14:paraId="77FB3DAF" w14:textId="77777777" w:rsidR="002D2EBF" w:rsidRPr="001477C1" w:rsidRDefault="002D2EBF" w:rsidP="0019216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No Esencial</w:t>
            </w:r>
          </w:p>
        </w:tc>
        <w:tc>
          <w:tcPr>
            <w:tcW w:w="1710" w:type="dxa"/>
          </w:tcPr>
          <w:p w14:paraId="7C7A6C10" w14:textId="77777777" w:rsidR="002D2EBF" w:rsidRPr="001477C1" w:rsidRDefault="002D2EBF" w:rsidP="0019216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2D2EBF" w:rsidRPr="001477C1" w14:paraId="08124534" w14:textId="77777777" w:rsidTr="00192168">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6C703081"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p>
        </w:tc>
        <w:tc>
          <w:tcPr>
            <w:tcW w:w="2130" w:type="dxa"/>
            <w:gridSpan w:val="2"/>
            <w:vMerge w:val="restart"/>
            <w:noWrap/>
          </w:tcPr>
          <w:p w14:paraId="2701C478" w14:textId="77777777" w:rsidR="002D2EBF" w:rsidRPr="001477C1" w:rsidRDefault="002D2EBF" w:rsidP="0019216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Mercado</w:t>
            </w:r>
          </w:p>
        </w:tc>
        <w:tc>
          <w:tcPr>
            <w:tcW w:w="2370" w:type="dxa"/>
          </w:tcPr>
          <w:p w14:paraId="09DAEFF6" w14:textId="77777777" w:rsidR="002D2EBF" w:rsidRPr="001477C1" w:rsidRDefault="002D2EBF" w:rsidP="0019216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Regulado</w:t>
            </w:r>
          </w:p>
        </w:tc>
        <w:tc>
          <w:tcPr>
            <w:tcW w:w="1710" w:type="dxa"/>
          </w:tcPr>
          <w:p w14:paraId="2F3464F8" w14:textId="77777777" w:rsidR="002D2EBF" w:rsidRPr="001477C1" w:rsidRDefault="002D2EBF" w:rsidP="0019216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2D2EBF" w:rsidRPr="001477C1" w14:paraId="0E7F8AA9"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3FF59DD4"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p>
        </w:tc>
        <w:tc>
          <w:tcPr>
            <w:tcW w:w="2130" w:type="dxa"/>
            <w:gridSpan w:val="2"/>
            <w:vMerge/>
            <w:noWrap/>
          </w:tcPr>
          <w:p w14:paraId="4CB4A1DC" w14:textId="77777777" w:rsidR="002D2EBF" w:rsidRPr="001477C1" w:rsidRDefault="002D2EBF" w:rsidP="0019216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tcPr>
          <w:p w14:paraId="48B25894" w14:textId="77777777" w:rsidR="002D2EBF" w:rsidRPr="001477C1" w:rsidRDefault="002D2EBF" w:rsidP="0019216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No Regulado</w:t>
            </w:r>
          </w:p>
        </w:tc>
        <w:tc>
          <w:tcPr>
            <w:tcW w:w="1710" w:type="dxa"/>
          </w:tcPr>
          <w:p w14:paraId="7CFCEF91" w14:textId="77777777" w:rsidR="002D2EBF" w:rsidRPr="001477C1" w:rsidRDefault="002D2EBF" w:rsidP="001921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2D2EBF" w:rsidRPr="001477C1" w14:paraId="5C644D54" w14:textId="77777777" w:rsidTr="00192168">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4DF727F8"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p>
        </w:tc>
        <w:tc>
          <w:tcPr>
            <w:tcW w:w="2130" w:type="dxa"/>
            <w:gridSpan w:val="2"/>
            <w:vMerge w:val="restart"/>
            <w:noWrap/>
          </w:tcPr>
          <w:p w14:paraId="1DC5463D" w14:textId="77777777" w:rsidR="002D2EBF" w:rsidRPr="001477C1" w:rsidRDefault="002D2EBF" w:rsidP="0019216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Desagregación</w:t>
            </w:r>
          </w:p>
        </w:tc>
        <w:tc>
          <w:tcPr>
            <w:tcW w:w="2370" w:type="dxa"/>
          </w:tcPr>
          <w:p w14:paraId="34245047" w14:textId="5D276682" w:rsidR="002D2EBF" w:rsidRPr="001477C1" w:rsidRDefault="00782F8A" w:rsidP="0019216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Pr>
                <w:rFonts w:asciiTheme="minorHAnsi" w:eastAsia="Times New Roman" w:hAnsiTheme="minorHAnsi" w:cstheme="minorHAnsi"/>
                <w:color w:val="000000"/>
                <w:sz w:val="18"/>
                <w:szCs w:val="18"/>
                <w:lang w:val="es-CO"/>
              </w:rPr>
              <w:t>Compresión</w:t>
            </w:r>
          </w:p>
        </w:tc>
        <w:tc>
          <w:tcPr>
            <w:tcW w:w="1710" w:type="dxa"/>
          </w:tcPr>
          <w:p w14:paraId="70287D85" w14:textId="77777777" w:rsidR="002D2EBF" w:rsidRPr="001477C1" w:rsidRDefault="002D2EBF" w:rsidP="0019216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2D2EBF" w:rsidRPr="001477C1" w14:paraId="6839F339"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0EF76CA8" w14:textId="77777777" w:rsidR="002D2EBF" w:rsidRPr="001477C1" w:rsidRDefault="002D2EBF" w:rsidP="00192168">
            <w:pPr>
              <w:spacing w:before="60" w:after="60"/>
              <w:jc w:val="both"/>
              <w:rPr>
                <w:rFonts w:asciiTheme="minorHAnsi" w:eastAsia="Times New Roman" w:hAnsiTheme="minorHAnsi" w:cstheme="minorHAnsi"/>
                <w:color w:val="000000"/>
                <w:sz w:val="18"/>
                <w:szCs w:val="18"/>
                <w:lang w:val="es-CO"/>
              </w:rPr>
            </w:pPr>
          </w:p>
        </w:tc>
        <w:tc>
          <w:tcPr>
            <w:tcW w:w="2130" w:type="dxa"/>
            <w:gridSpan w:val="2"/>
            <w:vMerge/>
            <w:noWrap/>
          </w:tcPr>
          <w:p w14:paraId="4510140A" w14:textId="77777777" w:rsidR="002D2EBF" w:rsidRPr="001477C1" w:rsidRDefault="002D2EBF" w:rsidP="0019216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tcPr>
          <w:p w14:paraId="14DDA784" w14:textId="56474276" w:rsidR="002D2EBF" w:rsidRPr="001477C1" w:rsidRDefault="00782F8A" w:rsidP="0019216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Pr>
                <w:rFonts w:asciiTheme="minorHAnsi" w:eastAsia="Times New Roman" w:hAnsiTheme="minorHAnsi" w:cstheme="minorHAnsi"/>
                <w:color w:val="000000"/>
                <w:sz w:val="18"/>
                <w:szCs w:val="18"/>
                <w:lang w:val="es-CO"/>
              </w:rPr>
              <w:t>Residencial</w:t>
            </w:r>
          </w:p>
        </w:tc>
        <w:tc>
          <w:tcPr>
            <w:tcW w:w="1710" w:type="dxa"/>
          </w:tcPr>
          <w:p w14:paraId="16702B4D" w14:textId="77777777" w:rsidR="002D2EBF" w:rsidRPr="001477C1" w:rsidRDefault="002D2EBF" w:rsidP="001921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782F8A" w:rsidRPr="001477C1" w14:paraId="47D53E70" w14:textId="77777777" w:rsidTr="00192168">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0CED4573" w14:textId="77777777" w:rsidR="00782F8A" w:rsidRPr="001477C1" w:rsidRDefault="00782F8A" w:rsidP="00782F8A">
            <w:pPr>
              <w:spacing w:before="60" w:after="60"/>
              <w:jc w:val="both"/>
              <w:rPr>
                <w:rFonts w:asciiTheme="minorHAnsi" w:eastAsia="Times New Roman" w:hAnsiTheme="minorHAnsi" w:cstheme="minorHAnsi"/>
                <w:color w:val="000000"/>
                <w:sz w:val="18"/>
                <w:szCs w:val="18"/>
                <w:lang w:val="es-CO"/>
              </w:rPr>
            </w:pPr>
          </w:p>
        </w:tc>
        <w:tc>
          <w:tcPr>
            <w:tcW w:w="2130" w:type="dxa"/>
            <w:gridSpan w:val="2"/>
            <w:vMerge/>
            <w:noWrap/>
          </w:tcPr>
          <w:p w14:paraId="058E0F9E" w14:textId="77777777" w:rsidR="00782F8A" w:rsidRPr="001477C1"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tcPr>
          <w:p w14:paraId="35F9D4C6" w14:textId="4E534548" w:rsidR="00782F8A" w:rsidRPr="001477C1"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 xml:space="preserve">Comercial </w:t>
            </w:r>
          </w:p>
        </w:tc>
        <w:tc>
          <w:tcPr>
            <w:tcW w:w="1710" w:type="dxa"/>
          </w:tcPr>
          <w:p w14:paraId="4C64887F" w14:textId="3001439B" w:rsidR="00782F8A" w:rsidRPr="001477C1"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782F8A" w:rsidRPr="001477C1" w14:paraId="3492899A"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5AC92168" w14:textId="77777777" w:rsidR="00782F8A" w:rsidRPr="001477C1" w:rsidRDefault="00782F8A" w:rsidP="00782F8A">
            <w:pPr>
              <w:spacing w:before="60" w:after="60"/>
              <w:jc w:val="both"/>
              <w:rPr>
                <w:rFonts w:asciiTheme="minorHAnsi" w:eastAsia="Times New Roman" w:hAnsiTheme="minorHAnsi" w:cstheme="minorHAnsi"/>
                <w:color w:val="000000"/>
                <w:sz w:val="18"/>
                <w:szCs w:val="18"/>
                <w:lang w:val="es-CO"/>
              </w:rPr>
            </w:pPr>
          </w:p>
        </w:tc>
        <w:tc>
          <w:tcPr>
            <w:tcW w:w="2130" w:type="dxa"/>
            <w:gridSpan w:val="2"/>
            <w:vMerge/>
            <w:noWrap/>
          </w:tcPr>
          <w:p w14:paraId="71138100" w14:textId="77777777" w:rsidR="00782F8A" w:rsidRPr="001477C1"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tcPr>
          <w:p w14:paraId="1448BE43" w14:textId="6B95C9D3" w:rsidR="00782F8A" w:rsidRPr="001477C1"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 xml:space="preserve">Industrial </w:t>
            </w:r>
          </w:p>
        </w:tc>
        <w:tc>
          <w:tcPr>
            <w:tcW w:w="1710" w:type="dxa"/>
          </w:tcPr>
          <w:p w14:paraId="45B7BB20" w14:textId="3B8B6275" w:rsidR="00782F8A" w:rsidRPr="001477C1"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782F8A" w:rsidRPr="001477C1" w14:paraId="5B6AF307" w14:textId="77777777" w:rsidTr="00192168">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1234D223" w14:textId="77777777" w:rsidR="00782F8A" w:rsidRPr="001477C1" w:rsidRDefault="00782F8A" w:rsidP="00782F8A">
            <w:pPr>
              <w:spacing w:before="60" w:after="60"/>
              <w:jc w:val="both"/>
              <w:rPr>
                <w:rFonts w:asciiTheme="minorHAnsi" w:eastAsia="Times New Roman" w:hAnsiTheme="minorHAnsi" w:cstheme="minorHAnsi"/>
                <w:color w:val="000000"/>
                <w:sz w:val="18"/>
                <w:szCs w:val="18"/>
                <w:lang w:val="es-CO"/>
              </w:rPr>
            </w:pPr>
          </w:p>
        </w:tc>
        <w:tc>
          <w:tcPr>
            <w:tcW w:w="2130" w:type="dxa"/>
            <w:gridSpan w:val="2"/>
            <w:vMerge/>
            <w:noWrap/>
          </w:tcPr>
          <w:p w14:paraId="0F6E48EF" w14:textId="77777777" w:rsidR="00782F8A" w:rsidRPr="001477C1"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tcPr>
          <w:p w14:paraId="14F09F7D" w14:textId="77777777" w:rsidR="00782F8A" w:rsidRPr="001477C1"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 xml:space="preserve">Petroquímica </w:t>
            </w:r>
          </w:p>
        </w:tc>
        <w:tc>
          <w:tcPr>
            <w:tcW w:w="1710" w:type="dxa"/>
          </w:tcPr>
          <w:p w14:paraId="6E234DC2" w14:textId="77777777" w:rsidR="00782F8A" w:rsidRPr="001477C1"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782F8A" w:rsidRPr="001477C1" w14:paraId="3C233F9C"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30FA2E95" w14:textId="77777777" w:rsidR="00782F8A" w:rsidRPr="001477C1" w:rsidRDefault="00782F8A" w:rsidP="00782F8A">
            <w:pPr>
              <w:spacing w:before="60" w:after="60"/>
              <w:jc w:val="both"/>
              <w:rPr>
                <w:rFonts w:asciiTheme="minorHAnsi" w:eastAsia="Times New Roman" w:hAnsiTheme="minorHAnsi" w:cstheme="minorHAnsi"/>
                <w:color w:val="000000"/>
                <w:sz w:val="18"/>
                <w:szCs w:val="18"/>
                <w:lang w:val="es-CO"/>
              </w:rPr>
            </w:pPr>
          </w:p>
        </w:tc>
        <w:tc>
          <w:tcPr>
            <w:tcW w:w="2130" w:type="dxa"/>
            <w:gridSpan w:val="2"/>
            <w:vMerge/>
            <w:noWrap/>
          </w:tcPr>
          <w:p w14:paraId="08D9D835" w14:textId="77777777" w:rsidR="00782F8A" w:rsidRPr="001477C1"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tcPr>
          <w:p w14:paraId="28482712" w14:textId="77777777" w:rsidR="00782F8A" w:rsidRPr="001477C1"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 xml:space="preserve">Refinería </w:t>
            </w:r>
          </w:p>
        </w:tc>
        <w:tc>
          <w:tcPr>
            <w:tcW w:w="1710" w:type="dxa"/>
          </w:tcPr>
          <w:p w14:paraId="730FB1C1" w14:textId="77777777" w:rsidR="00782F8A" w:rsidRPr="001477C1"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782F8A" w:rsidRPr="001477C1" w14:paraId="364C4C81" w14:textId="77777777" w:rsidTr="00192168">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2F4C1F4F" w14:textId="77777777" w:rsidR="00782F8A" w:rsidRPr="001477C1" w:rsidRDefault="00782F8A" w:rsidP="00782F8A">
            <w:pPr>
              <w:spacing w:before="60" w:after="60"/>
              <w:jc w:val="both"/>
              <w:rPr>
                <w:rFonts w:asciiTheme="minorHAnsi" w:eastAsia="Times New Roman" w:hAnsiTheme="minorHAnsi" w:cstheme="minorHAnsi"/>
                <w:color w:val="000000"/>
                <w:sz w:val="18"/>
                <w:szCs w:val="18"/>
                <w:lang w:val="es-CO"/>
              </w:rPr>
            </w:pPr>
          </w:p>
        </w:tc>
        <w:tc>
          <w:tcPr>
            <w:tcW w:w="2130" w:type="dxa"/>
            <w:gridSpan w:val="2"/>
            <w:vMerge/>
            <w:noWrap/>
          </w:tcPr>
          <w:p w14:paraId="1659F929" w14:textId="77777777" w:rsidR="00782F8A" w:rsidRPr="001477C1"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tcPr>
          <w:p w14:paraId="14B85D1C" w14:textId="77777777" w:rsidR="00782F8A" w:rsidRPr="001477C1"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 xml:space="preserve">GNCV </w:t>
            </w:r>
          </w:p>
        </w:tc>
        <w:tc>
          <w:tcPr>
            <w:tcW w:w="1710" w:type="dxa"/>
          </w:tcPr>
          <w:p w14:paraId="7FD8AC06" w14:textId="77777777" w:rsidR="00782F8A" w:rsidRPr="001477C1"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782F8A" w:rsidRPr="001477C1" w14:paraId="6CEB886B"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281FC11D" w14:textId="77777777" w:rsidR="00782F8A" w:rsidRPr="001477C1" w:rsidRDefault="00782F8A" w:rsidP="00782F8A">
            <w:pPr>
              <w:spacing w:before="60" w:after="60"/>
              <w:jc w:val="both"/>
              <w:rPr>
                <w:rFonts w:asciiTheme="minorHAnsi" w:eastAsia="Times New Roman" w:hAnsiTheme="minorHAnsi" w:cstheme="minorHAnsi"/>
                <w:color w:val="000000"/>
                <w:sz w:val="18"/>
                <w:szCs w:val="18"/>
                <w:lang w:val="es-CO"/>
              </w:rPr>
            </w:pPr>
          </w:p>
        </w:tc>
        <w:tc>
          <w:tcPr>
            <w:tcW w:w="2130" w:type="dxa"/>
            <w:gridSpan w:val="2"/>
            <w:vMerge/>
            <w:noWrap/>
          </w:tcPr>
          <w:p w14:paraId="65403D9D" w14:textId="77777777" w:rsidR="00782F8A" w:rsidRPr="001477C1"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tcPr>
          <w:p w14:paraId="6C88A632" w14:textId="77777777" w:rsidR="00782F8A" w:rsidRPr="001477C1"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 xml:space="preserve">Generación Térmica </w:t>
            </w:r>
          </w:p>
        </w:tc>
        <w:tc>
          <w:tcPr>
            <w:tcW w:w="1710" w:type="dxa"/>
          </w:tcPr>
          <w:p w14:paraId="515CB729" w14:textId="77777777" w:rsidR="00782F8A" w:rsidRPr="001477C1"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782F8A" w:rsidRPr="001477C1" w14:paraId="0F6D921F" w14:textId="77777777" w:rsidTr="00192168">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22DD599F" w14:textId="77777777" w:rsidR="00782F8A" w:rsidRPr="001477C1" w:rsidRDefault="00782F8A" w:rsidP="00782F8A">
            <w:pPr>
              <w:spacing w:before="60" w:after="60"/>
              <w:jc w:val="both"/>
              <w:rPr>
                <w:rFonts w:asciiTheme="minorHAnsi" w:eastAsia="Times New Roman" w:hAnsiTheme="minorHAnsi" w:cstheme="minorHAnsi"/>
                <w:color w:val="000000"/>
                <w:sz w:val="18"/>
                <w:szCs w:val="18"/>
                <w:lang w:val="es-CO"/>
              </w:rPr>
            </w:pPr>
          </w:p>
        </w:tc>
        <w:tc>
          <w:tcPr>
            <w:tcW w:w="2130" w:type="dxa"/>
            <w:gridSpan w:val="2"/>
            <w:vMerge/>
            <w:noWrap/>
          </w:tcPr>
          <w:p w14:paraId="20C40035" w14:textId="77777777" w:rsidR="00782F8A" w:rsidRPr="001477C1"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tcPr>
          <w:p w14:paraId="1A48A3C2" w14:textId="77777777" w:rsidR="00782F8A" w:rsidRPr="001477C1"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 xml:space="preserve">Otro </w:t>
            </w:r>
          </w:p>
        </w:tc>
        <w:tc>
          <w:tcPr>
            <w:tcW w:w="1710" w:type="dxa"/>
          </w:tcPr>
          <w:p w14:paraId="6FBF0D49" w14:textId="77777777" w:rsidR="00782F8A" w:rsidRPr="001477C1"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CO"/>
              </w:rPr>
            </w:pPr>
            <w:r w:rsidRPr="001477C1">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1477C1">
              <w:rPr>
                <w:rFonts w:asciiTheme="minorHAnsi" w:hAnsiTheme="minorHAnsi" w:cstheme="minorHAnsi"/>
                <w:color w:val="000000"/>
                <w:sz w:val="18"/>
                <w:szCs w:val="18"/>
                <w:lang w:val="es-CO"/>
              </w:rPr>
              <w:instrText xml:space="preserve"> FORMCHECKBOX </w:instrText>
            </w:r>
            <w:r w:rsidR="00E424C3">
              <w:rPr>
                <w:rFonts w:asciiTheme="minorHAnsi" w:hAnsiTheme="minorHAnsi" w:cstheme="minorHAnsi"/>
                <w:color w:val="000000"/>
                <w:sz w:val="18"/>
                <w:szCs w:val="18"/>
                <w:lang w:val="es-CO"/>
              </w:rPr>
            </w:r>
            <w:r w:rsidR="00E424C3">
              <w:rPr>
                <w:rFonts w:asciiTheme="minorHAnsi" w:hAnsiTheme="minorHAnsi" w:cstheme="minorHAnsi"/>
                <w:color w:val="000000"/>
                <w:sz w:val="18"/>
                <w:szCs w:val="18"/>
                <w:lang w:val="es-CO"/>
              </w:rPr>
              <w:fldChar w:fldCharType="separate"/>
            </w:r>
            <w:r w:rsidRPr="001477C1">
              <w:rPr>
                <w:rFonts w:asciiTheme="minorHAnsi" w:hAnsiTheme="minorHAnsi" w:cstheme="minorHAnsi"/>
                <w:color w:val="000000"/>
                <w:sz w:val="18"/>
                <w:szCs w:val="18"/>
                <w:lang w:val="es-CO"/>
              </w:rPr>
              <w:fldChar w:fldCharType="end"/>
            </w:r>
          </w:p>
        </w:tc>
      </w:tr>
      <w:tr w:rsidR="00782F8A" w:rsidRPr="001477C1" w14:paraId="271368BF"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noWrap/>
          </w:tcPr>
          <w:p w14:paraId="798B789D" w14:textId="77777777" w:rsidR="00782F8A" w:rsidRPr="001477C1" w:rsidRDefault="00782F8A" w:rsidP="00782F8A">
            <w:pPr>
              <w:spacing w:before="60" w:after="60"/>
              <w:jc w:val="both"/>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Cuenta para Pagos</w:t>
            </w:r>
          </w:p>
        </w:tc>
        <w:tc>
          <w:tcPr>
            <w:tcW w:w="6210" w:type="dxa"/>
            <w:gridSpan w:val="4"/>
            <w:noWrap/>
          </w:tcPr>
          <w:p w14:paraId="769F1891" w14:textId="77777777" w:rsidR="00782F8A" w:rsidRPr="001477C1" w:rsidRDefault="00782F8A" w:rsidP="00782F8A">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Para pago en Pesos colombianos</w:t>
            </w:r>
          </w:p>
          <w:p w14:paraId="507E647E" w14:textId="77777777" w:rsidR="00782F8A" w:rsidRPr="001477C1" w:rsidRDefault="00782F8A" w:rsidP="00782F8A">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u w:val="single"/>
                <w:lang w:val="es-CO"/>
              </w:rPr>
              <w:t>Banco</w:t>
            </w:r>
            <w:r w:rsidRPr="001477C1">
              <w:rPr>
                <w:rFonts w:asciiTheme="minorHAnsi" w:eastAsia="Times New Roman" w:hAnsiTheme="minorHAnsi" w:cstheme="minorHAnsi"/>
                <w:color w:val="000000"/>
                <w:sz w:val="18"/>
                <w:szCs w:val="18"/>
                <w:lang w:val="es-CO"/>
              </w:rPr>
              <w:t>: Banco de Occidente S.A.</w:t>
            </w:r>
          </w:p>
          <w:p w14:paraId="1BE20C51" w14:textId="77777777" w:rsidR="00782F8A" w:rsidRPr="001477C1" w:rsidRDefault="00782F8A" w:rsidP="00782F8A">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u w:val="single"/>
                <w:lang w:val="es-CO"/>
              </w:rPr>
              <w:t>Cuenta Corriente</w:t>
            </w:r>
            <w:r w:rsidRPr="001477C1">
              <w:rPr>
                <w:rFonts w:asciiTheme="minorHAnsi" w:eastAsia="Times New Roman" w:hAnsiTheme="minorHAnsi" w:cstheme="minorHAnsi"/>
                <w:color w:val="000000"/>
                <w:sz w:val="18"/>
                <w:szCs w:val="18"/>
                <w:lang w:val="es-CO"/>
              </w:rPr>
              <w:t>: No. 219853587</w:t>
            </w:r>
          </w:p>
          <w:p w14:paraId="49FF5166" w14:textId="77777777" w:rsidR="00782F8A" w:rsidRPr="001477C1" w:rsidRDefault="00782F8A" w:rsidP="00782F8A">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u w:val="single"/>
                <w:lang w:val="es-CO"/>
              </w:rPr>
              <w:t>Beneficiario</w:t>
            </w:r>
            <w:r w:rsidRPr="001477C1">
              <w:rPr>
                <w:rFonts w:asciiTheme="minorHAnsi" w:eastAsia="Times New Roman" w:hAnsiTheme="minorHAnsi" w:cstheme="minorHAnsi"/>
                <w:color w:val="000000"/>
                <w:sz w:val="18"/>
                <w:szCs w:val="18"/>
                <w:lang w:val="es-CO"/>
              </w:rPr>
              <w:t>: Drummond Energy, Inc.</w:t>
            </w:r>
          </w:p>
          <w:p w14:paraId="62E284F4" w14:textId="77777777" w:rsidR="00782F8A" w:rsidRPr="001477C1" w:rsidRDefault="00782F8A" w:rsidP="00782F8A">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sidRPr="001477C1">
              <w:rPr>
                <w:rFonts w:asciiTheme="minorHAnsi" w:eastAsia="Times New Roman" w:hAnsiTheme="minorHAnsi" w:cstheme="minorHAnsi"/>
                <w:color w:val="000000"/>
                <w:sz w:val="18"/>
                <w:szCs w:val="18"/>
                <w:u w:val="single"/>
              </w:rPr>
              <w:t>NIT</w:t>
            </w:r>
            <w:r w:rsidRPr="001477C1">
              <w:rPr>
                <w:rFonts w:asciiTheme="minorHAnsi" w:eastAsia="Times New Roman" w:hAnsiTheme="minorHAnsi" w:cstheme="minorHAnsi"/>
                <w:color w:val="000000"/>
                <w:sz w:val="18"/>
                <w:szCs w:val="18"/>
              </w:rPr>
              <w:t>: No.900.786.712-3.</w:t>
            </w:r>
          </w:p>
        </w:tc>
      </w:tr>
      <w:tr w:rsidR="00782F8A" w:rsidRPr="001477C1" w14:paraId="229617C9" w14:textId="77777777" w:rsidTr="00192168">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noWrap/>
          </w:tcPr>
          <w:p w14:paraId="2EA634A4" w14:textId="77777777" w:rsidR="00782F8A" w:rsidRPr="001477C1" w:rsidRDefault="00782F8A" w:rsidP="00782F8A">
            <w:pPr>
              <w:spacing w:before="60" w:after="60"/>
              <w:jc w:val="both"/>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Modalidad de Pago</w:t>
            </w:r>
          </w:p>
        </w:tc>
        <w:tc>
          <w:tcPr>
            <w:tcW w:w="6210" w:type="dxa"/>
            <w:gridSpan w:val="4"/>
            <w:noWrap/>
          </w:tcPr>
          <w:p w14:paraId="393E3578" w14:textId="3BD8C065" w:rsidR="00782F8A" w:rsidRPr="001477C1" w:rsidRDefault="00782F8A" w:rsidP="00782F8A">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Pago anticipado</w:t>
            </w:r>
          </w:p>
        </w:tc>
      </w:tr>
      <w:tr w:rsidR="00782F8A" w:rsidRPr="001477C1" w14:paraId="317D077E"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noWrap/>
          </w:tcPr>
          <w:p w14:paraId="731B2FAA" w14:textId="77777777" w:rsidR="00782F8A" w:rsidRPr="001477C1" w:rsidRDefault="00782F8A" w:rsidP="00782F8A">
            <w:pPr>
              <w:spacing w:before="60" w:after="60"/>
              <w:jc w:val="both"/>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Nominación</w:t>
            </w:r>
          </w:p>
        </w:tc>
        <w:tc>
          <w:tcPr>
            <w:tcW w:w="6210" w:type="dxa"/>
            <w:gridSpan w:val="4"/>
            <w:noWrap/>
          </w:tcPr>
          <w:p w14:paraId="75008F0E" w14:textId="77777777" w:rsidR="00782F8A" w:rsidRPr="001477C1" w:rsidRDefault="00782F8A" w:rsidP="00782F8A">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1477C1">
              <w:rPr>
                <w:rFonts w:asciiTheme="minorHAnsi" w:eastAsia="Times New Roman" w:hAnsiTheme="minorHAnsi" w:cstheme="minorHAnsi"/>
                <w:color w:val="000000"/>
                <w:sz w:val="18"/>
                <w:szCs w:val="18"/>
                <w:lang w:val="es-CO"/>
              </w:rPr>
              <w:t>nominacion@drummondenergy.com</w:t>
            </w:r>
          </w:p>
        </w:tc>
      </w:tr>
    </w:tbl>
    <w:p w14:paraId="24954CE9" w14:textId="77777777" w:rsidR="002D2EBF" w:rsidRPr="001477C1" w:rsidRDefault="002D2EBF" w:rsidP="002D2EBF">
      <w:pPr>
        <w:jc w:val="both"/>
        <w:rPr>
          <w:rFonts w:asciiTheme="minorHAnsi" w:hAnsiTheme="minorHAnsi" w:cstheme="minorHAnsi"/>
          <w:sz w:val="20"/>
          <w:szCs w:val="20"/>
          <w:lang w:val="es-CO"/>
        </w:rPr>
      </w:pPr>
    </w:p>
    <w:p w14:paraId="3D9B9444" w14:textId="2BE76694" w:rsidR="00822722" w:rsidRPr="001477C1" w:rsidRDefault="00822722" w:rsidP="00783CC4">
      <w:pPr>
        <w:pStyle w:val="ListParagraph"/>
        <w:numPr>
          <w:ilvl w:val="0"/>
          <w:numId w:val="37"/>
        </w:numPr>
        <w:spacing w:after="240"/>
        <w:ind w:left="360"/>
        <w:contextualSpacing w:val="0"/>
        <w:jc w:val="both"/>
        <w:rPr>
          <w:rFonts w:asciiTheme="minorHAnsi" w:hAnsiTheme="minorHAnsi" w:cstheme="minorHAnsi"/>
          <w:sz w:val="20"/>
          <w:szCs w:val="20"/>
          <w:lang w:val="es-CO"/>
        </w:rPr>
      </w:pPr>
      <w:r w:rsidRPr="001477C1">
        <w:rPr>
          <w:rFonts w:asciiTheme="minorHAnsi" w:hAnsiTheme="minorHAnsi" w:cstheme="minorHAnsi"/>
          <w:b/>
          <w:bCs/>
          <w:sz w:val="20"/>
          <w:szCs w:val="20"/>
          <w:lang w:val="es-CO"/>
        </w:rPr>
        <w:t>Aceptación de la Oferta</w:t>
      </w:r>
      <w:r w:rsidR="0044402D" w:rsidRPr="001477C1">
        <w:rPr>
          <w:rFonts w:asciiTheme="minorHAnsi" w:hAnsiTheme="minorHAnsi" w:cstheme="minorHAnsi"/>
          <w:sz w:val="20"/>
          <w:szCs w:val="20"/>
          <w:lang w:val="es-CO"/>
        </w:rPr>
        <w:t xml:space="preserve">: </w:t>
      </w:r>
      <w:r w:rsidRPr="001477C1">
        <w:rPr>
          <w:rFonts w:asciiTheme="minorHAnsi" w:hAnsiTheme="minorHAnsi" w:cstheme="minorHAnsi"/>
          <w:sz w:val="20"/>
          <w:szCs w:val="20"/>
          <w:lang w:val="es-CO"/>
        </w:rPr>
        <w:t>En caso de que [</w:t>
      </w:r>
      <w:r w:rsidR="00783CC4" w:rsidRPr="001477C1">
        <w:rPr>
          <w:rFonts w:asciiTheme="minorHAnsi" w:hAnsiTheme="minorHAnsi" w:cstheme="minorHAnsi"/>
          <w:i/>
          <w:iCs/>
          <w:sz w:val="20"/>
          <w:szCs w:val="20"/>
          <w:highlight w:val="darkGray"/>
          <w:lang w:val="es-CO"/>
        </w:rPr>
        <w:t>nombre destinatario oferta</w:t>
      </w:r>
      <w:r w:rsidR="00783CC4" w:rsidRPr="001477C1">
        <w:rPr>
          <w:rFonts w:asciiTheme="minorHAnsi" w:hAnsiTheme="minorHAnsi" w:cstheme="minorHAnsi"/>
          <w:sz w:val="20"/>
          <w:szCs w:val="20"/>
          <w:lang w:val="es-CO"/>
        </w:rPr>
        <w:t>]</w:t>
      </w:r>
      <w:r w:rsidRPr="001477C1">
        <w:rPr>
          <w:rFonts w:asciiTheme="minorHAnsi" w:hAnsiTheme="minorHAnsi" w:cstheme="minorHAnsi"/>
          <w:sz w:val="20"/>
          <w:szCs w:val="20"/>
          <w:lang w:val="es-CO"/>
        </w:rPr>
        <w:t xml:space="preserve"> acepte los términos de la </w:t>
      </w:r>
      <w:r w:rsidR="00783CC4" w:rsidRPr="001477C1">
        <w:rPr>
          <w:rFonts w:asciiTheme="minorHAnsi" w:hAnsiTheme="minorHAnsi" w:cstheme="minorHAnsi"/>
          <w:sz w:val="20"/>
          <w:szCs w:val="20"/>
          <w:lang w:val="es-CO"/>
        </w:rPr>
        <w:t>presente Oferta</w:t>
      </w:r>
      <w:r w:rsidRPr="001477C1">
        <w:rPr>
          <w:rFonts w:asciiTheme="minorHAnsi" w:hAnsiTheme="minorHAnsi" w:cstheme="minorHAnsi"/>
          <w:sz w:val="20"/>
          <w:szCs w:val="20"/>
          <w:lang w:val="es-CO"/>
        </w:rPr>
        <w:t xml:space="preserve">, agradecemos la emisión de la </w:t>
      </w:r>
      <w:r w:rsidR="00783CC4" w:rsidRPr="001477C1">
        <w:rPr>
          <w:rFonts w:asciiTheme="minorHAnsi" w:hAnsiTheme="minorHAnsi" w:cstheme="minorHAnsi"/>
          <w:sz w:val="20"/>
          <w:szCs w:val="20"/>
          <w:lang w:val="es-CO"/>
        </w:rPr>
        <w:t xml:space="preserve">aceptación </w:t>
      </w:r>
      <w:r w:rsidRPr="001477C1">
        <w:rPr>
          <w:rFonts w:asciiTheme="minorHAnsi" w:hAnsiTheme="minorHAnsi" w:cstheme="minorHAnsi"/>
          <w:sz w:val="20"/>
          <w:szCs w:val="20"/>
          <w:lang w:val="es-CO"/>
        </w:rPr>
        <w:t>correspondiente, conforme al</w:t>
      </w:r>
      <w:r w:rsidR="00783CC4" w:rsidRPr="001477C1">
        <w:rPr>
          <w:rFonts w:asciiTheme="minorHAnsi" w:hAnsiTheme="minorHAnsi" w:cstheme="minorHAnsi"/>
          <w:sz w:val="20"/>
          <w:szCs w:val="20"/>
          <w:lang w:val="es-CO"/>
        </w:rPr>
        <w:t xml:space="preserve"> formato de orden de compra en los</w:t>
      </w:r>
      <w:r w:rsidRPr="001477C1">
        <w:rPr>
          <w:rFonts w:asciiTheme="minorHAnsi" w:hAnsiTheme="minorHAnsi" w:cstheme="minorHAnsi"/>
          <w:sz w:val="20"/>
          <w:szCs w:val="20"/>
          <w:lang w:val="es-CO"/>
        </w:rPr>
        <w:t xml:space="preserve"> términos indicados en el </w:t>
      </w:r>
      <w:r w:rsidRPr="001477C1">
        <w:rPr>
          <w:rFonts w:asciiTheme="minorHAnsi" w:hAnsiTheme="minorHAnsi" w:cstheme="minorHAnsi"/>
          <w:sz w:val="20"/>
          <w:szCs w:val="20"/>
          <w:u w:val="single"/>
          <w:lang w:val="es-CO"/>
        </w:rPr>
        <w:t xml:space="preserve">Anexo </w:t>
      </w:r>
      <w:r w:rsidR="0044402D" w:rsidRPr="001477C1">
        <w:rPr>
          <w:rFonts w:asciiTheme="minorHAnsi" w:hAnsiTheme="minorHAnsi" w:cstheme="minorHAnsi"/>
          <w:sz w:val="20"/>
          <w:szCs w:val="20"/>
          <w:u w:val="single"/>
          <w:lang w:val="es-CO"/>
        </w:rPr>
        <w:t>A</w:t>
      </w:r>
      <w:r w:rsidR="00783CC4" w:rsidRPr="001477C1">
        <w:rPr>
          <w:rFonts w:asciiTheme="minorHAnsi" w:hAnsiTheme="minorHAnsi" w:cstheme="minorHAnsi"/>
          <w:sz w:val="20"/>
          <w:szCs w:val="20"/>
          <w:lang w:val="es-CO"/>
        </w:rPr>
        <w:t xml:space="preserve"> de la presente Oferta (en adelante</w:t>
      </w:r>
      <w:r w:rsidR="006C31CE" w:rsidRPr="001477C1">
        <w:rPr>
          <w:rFonts w:asciiTheme="minorHAnsi" w:hAnsiTheme="minorHAnsi" w:cstheme="minorHAnsi"/>
          <w:sz w:val="20"/>
          <w:szCs w:val="20"/>
          <w:lang w:val="es-CO"/>
        </w:rPr>
        <w:t xml:space="preserve">, </w:t>
      </w:r>
      <w:r w:rsidR="00783CC4" w:rsidRPr="001477C1">
        <w:rPr>
          <w:rFonts w:asciiTheme="minorHAnsi" w:hAnsiTheme="minorHAnsi" w:cstheme="minorHAnsi"/>
          <w:sz w:val="20"/>
          <w:szCs w:val="20"/>
          <w:lang w:val="es-CO"/>
        </w:rPr>
        <w:t>la “</w:t>
      </w:r>
      <w:r w:rsidR="00783CC4" w:rsidRPr="001477C1">
        <w:rPr>
          <w:rFonts w:asciiTheme="minorHAnsi" w:hAnsiTheme="minorHAnsi" w:cstheme="minorHAnsi"/>
          <w:b/>
          <w:bCs/>
          <w:sz w:val="20"/>
          <w:szCs w:val="20"/>
          <w:lang w:val="es-CO"/>
        </w:rPr>
        <w:t>Orden de Compra</w:t>
      </w:r>
      <w:r w:rsidR="00783CC4" w:rsidRPr="001477C1">
        <w:rPr>
          <w:rFonts w:asciiTheme="minorHAnsi" w:hAnsiTheme="minorHAnsi" w:cstheme="minorHAnsi"/>
          <w:sz w:val="20"/>
          <w:szCs w:val="20"/>
          <w:lang w:val="es-CO"/>
        </w:rPr>
        <w:t>”)</w:t>
      </w:r>
      <w:r w:rsidR="00144F93" w:rsidRPr="001477C1">
        <w:rPr>
          <w:rFonts w:asciiTheme="minorHAnsi" w:hAnsiTheme="minorHAnsi" w:cstheme="minorHAnsi"/>
          <w:sz w:val="20"/>
          <w:szCs w:val="20"/>
          <w:lang w:val="es-CO"/>
        </w:rPr>
        <w:t xml:space="preserve"> , la cual constituye el único mecanismo válido para que el Vendedor acepte la Oferta</w:t>
      </w:r>
      <w:r w:rsidRPr="001477C1">
        <w:rPr>
          <w:rFonts w:asciiTheme="minorHAnsi" w:hAnsiTheme="minorHAnsi" w:cstheme="minorHAnsi"/>
          <w:sz w:val="20"/>
          <w:szCs w:val="20"/>
          <w:lang w:val="es-CO"/>
        </w:rPr>
        <w:t>.</w:t>
      </w:r>
    </w:p>
    <w:p w14:paraId="64AFFFCC" w14:textId="78324106" w:rsidR="00822722" w:rsidRPr="001477C1" w:rsidRDefault="00822722" w:rsidP="00783CC4">
      <w:pPr>
        <w:pStyle w:val="ListParagraph"/>
        <w:numPr>
          <w:ilvl w:val="0"/>
          <w:numId w:val="37"/>
        </w:numPr>
        <w:spacing w:after="240"/>
        <w:ind w:left="360"/>
        <w:contextualSpacing w:val="0"/>
        <w:jc w:val="both"/>
        <w:rPr>
          <w:rFonts w:asciiTheme="minorHAnsi" w:hAnsiTheme="minorHAnsi" w:cstheme="minorHAnsi"/>
          <w:sz w:val="20"/>
          <w:szCs w:val="20"/>
          <w:lang w:val="es-CO"/>
        </w:rPr>
      </w:pPr>
      <w:r w:rsidRPr="001477C1">
        <w:rPr>
          <w:rFonts w:asciiTheme="minorHAnsi" w:hAnsiTheme="minorHAnsi" w:cstheme="minorHAnsi"/>
          <w:b/>
          <w:bCs/>
          <w:sz w:val="20"/>
          <w:szCs w:val="20"/>
          <w:lang w:val="es-CO"/>
        </w:rPr>
        <w:t>Vigencia de la Oferta</w:t>
      </w:r>
      <w:r w:rsidR="0044402D" w:rsidRPr="001477C1">
        <w:rPr>
          <w:rFonts w:asciiTheme="minorHAnsi" w:hAnsiTheme="minorHAnsi" w:cstheme="minorHAnsi"/>
          <w:sz w:val="20"/>
          <w:szCs w:val="20"/>
          <w:lang w:val="es-CO"/>
        </w:rPr>
        <w:t xml:space="preserve">: </w:t>
      </w:r>
      <w:r w:rsidRPr="001477C1">
        <w:rPr>
          <w:rFonts w:asciiTheme="minorHAnsi" w:hAnsiTheme="minorHAnsi" w:cstheme="minorHAnsi"/>
          <w:sz w:val="20"/>
          <w:szCs w:val="20"/>
          <w:lang w:val="es-CO"/>
        </w:rPr>
        <w:t xml:space="preserve">La </w:t>
      </w:r>
      <w:r w:rsidR="00783CC4" w:rsidRPr="001477C1">
        <w:rPr>
          <w:rFonts w:asciiTheme="minorHAnsi" w:hAnsiTheme="minorHAnsi" w:cstheme="minorHAnsi"/>
          <w:sz w:val="20"/>
          <w:szCs w:val="20"/>
          <w:lang w:val="es-CO"/>
        </w:rPr>
        <w:t>presente Oferta</w:t>
      </w:r>
      <w:r w:rsidRPr="001477C1">
        <w:rPr>
          <w:rFonts w:asciiTheme="minorHAnsi" w:hAnsiTheme="minorHAnsi" w:cstheme="minorHAnsi"/>
          <w:sz w:val="20"/>
          <w:szCs w:val="20"/>
          <w:lang w:val="es-CO"/>
        </w:rPr>
        <w:t xml:space="preserve"> tendrá una vigencia de </w:t>
      </w:r>
      <w:r w:rsidR="006F744D" w:rsidRPr="001477C1">
        <w:rPr>
          <w:rFonts w:asciiTheme="minorHAnsi" w:hAnsiTheme="minorHAnsi" w:cstheme="minorHAnsi"/>
          <w:sz w:val="20"/>
          <w:szCs w:val="20"/>
          <w:lang w:val="es-CO"/>
        </w:rPr>
        <w:t>tres (3)</w:t>
      </w:r>
      <w:r w:rsidRPr="001477C1">
        <w:rPr>
          <w:rFonts w:asciiTheme="minorHAnsi" w:hAnsiTheme="minorHAnsi" w:cstheme="minorHAnsi"/>
          <w:sz w:val="20"/>
          <w:szCs w:val="20"/>
          <w:lang w:val="es-CO"/>
        </w:rPr>
        <w:t xml:space="preserve"> días calendario contados a partir de su fecha de emisión. En consecuencia, </w:t>
      </w:r>
      <w:r w:rsidR="00783CC4" w:rsidRPr="001477C1">
        <w:rPr>
          <w:rFonts w:asciiTheme="minorHAnsi" w:hAnsiTheme="minorHAnsi" w:cstheme="minorHAnsi"/>
          <w:sz w:val="20"/>
          <w:szCs w:val="20"/>
          <w:lang w:val="es-CO"/>
        </w:rPr>
        <w:t>[</w:t>
      </w:r>
      <w:r w:rsidR="00783CC4" w:rsidRPr="001477C1">
        <w:rPr>
          <w:rFonts w:asciiTheme="minorHAnsi" w:hAnsiTheme="minorHAnsi" w:cstheme="minorHAnsi"/>
          <w:i/>
          <w:iCs/>
          <w:sz w:val="20"/>
          <w:szCs w:val="20"/>
          <w:highlight w:val="darkGray"/>
          <w:lang w:val="es-CO"/>
        </w:rPr>
        <w:t>nombre destinatario oferta</w:t>
      </w:r>
      <w:r w:rsidR="00783CC4" w:rsidRPr="001477C1">
        <w:rPr>
          <w:rFonts w:asciiTheme="minorHAnsi" w:hAnsiTheme="minorHAnsi" w:cstheme="minorHAnsi"/>
          <w:sz w:val="20"/>
          <w:szCs w:val="20"/>
          <w:lang w:val="es-CO"/>
        </w:rPr>
        <w:t>]</w:t>
      </w:r>
      <w:r w:rsidRPr="001477C1">
        <w:rPr>
          <w:rFonts w:asciiTheme="minorHAnsi" w:hAnsiTheme="minorHAnsi" w:cstheme="minorHAnsi"/>
          <w:sz w:val="20"/>
          <w:szCs w:val="20"/>
          <w:lang w:val="es-CO"/>
        </w:rPr>
        <w:t xml:space="preserve"> deberá remitir la Orden de Compra dentro de dicho plazo.</w:t>
      </w:r>
    </w:p>
    <w:p w14:paraId="5CEEAFE8" w14:textId="60A0923E" w:rsidR="00822722" w:rsidRPr="001477C1" w:rsidRDefault="00822722" w:rsidP="00783CC4">
      <w:pPr>
        <w:pStyle w:val="ListParagraph"/>
        <w:numPr>
          <w:ilvl w:val="0"/>
          <w:numId w:val="37"/>
        </w:numPr>
        <w:spacing w:after="240"/>
        <w:ind w:left="360"/>
        <w:contextualSpacing w:val="0"/>
        <w:jc w:val="both"/>
        <w:rPr>
          <w:rFonts w:asciiTheme="minorHAnsi" w:hAnsiTheme="minorHAnsi" w:cstheme="minorHAnsi"/>
          <w:sz w:val="20"/>
          <w:szCs w:val="20"/>
          <w:lang w:val="es-CO"/>
        </w:rPr>
      </w:pPr>
      <w:r w:rsidRPr="001477C1">
        <w:rPr>
          <w:rFonts w:asciiTheme="minorHAnsi" w:hAnsiTheme="minorHAnsi" w:cstheme="minorHAnsi"/>
          <w:b/>
          <w:bCs/>
          <w:sz w:val="20"/>
          <w:szCs w:val="20"/>
          <w:lang w:val="es-CO"/>
        </w:rPr>
        <w:t>Carácter Vinculante</w:t>
      </w:r>
      <w:r w:rsidR="0044402D" w:rsidRPr="001477C1">
        <w:rPr>
          <w:rFonts w:asciiTheme="minorHAnsi" w:hAnsiTheme="minorHAnsi" w:cstheme="minorHAnsi"/>
          <w:sz w:val="20"/>
          <w:szCs w:val="20"/>
          <w:lang w:val="es-CO"/>
        </w:rPr>
        <w:t xml:space="preserve">: </w:t>
      </w:r>
      <w:r w:rsidRPr="001477C1">
        <w:rPr>
          <w:rFonts w:asciiTheme="minorHAnsi" w:hAnsiTheme="minorHAnsi" w:cstheme="minorHAnsi"/>
          <w:sz w:val="20"/>
          <w:szCs w:val="20"/>
          <w:lang w:val="es-CO"/>
        </w:rPr>
        <w:t xml:space="preserve">La aceptación íntegra de esta </w:t>
      </w:r>
      <w:r w:rsidR="00783CC4" w:rsidRPr="001477C1">
        <w:rPr>
          <w:rFonts w:asciiTheme="minorHAnsi" w:hAnsiTheme="minorHAnsi" w:cstheme="minorHAnsi"/>
          <w:sz w:val="20"/>
          <w:szCs w:val="20"/>
          <w:lang w:val="es-CO"/>
        </w:rPr>
        <w:t xml:space="preserve">Oferta </w:t>
      </w:r>
      <w:r w:rsidRPr="001477C1">
        <w:rPr>
          <w:rFonts w:asciiTheme="minorHAnsi" w:hAnsiTheme="minorHAnsi" w:cstheme="minorHAnsi"/>
          <w:sz w:val="20"/>
          <w:szCs w:val="20"/>
          <w:lang w:val="es-CO"/>
        </w:rPr>
        <w:t>por parte de</w:t>
      </w:r>
      <w:r w:rsidR="00783CC4" w:rsidRPr="001477C1">
        <w:rPr>
          <w:rFonts w:asciiTheme="minorHAnsi" w:hAnsiTheme="minorHAnsi" w:cstheme="minorHAnsi"/>
          <w:sz w:val="20"/>
          <w:szCs w:val="20"/>
          <w:lang w:val="es-CO"/>
        </w:rPr>
        <w:t xml:space="preserve"> [</w:t>
      </w:r>
      <w:r w:rsidR="00783CC4" w:rsidRPr="001477C1">
        <w:rPr>
          <w:rFonts w:asciiTheme="minorHAnsi" w:hAnsiTheme="minorHAnsi" w:cstheme="minorHAnsi"/>
          <w:i/>
          <w:iCs/>
          <w:sz w:val="20"/>
          <w:szCs w:val="20"/>
          <w:highlight w:val="darkGray"/>
          <w:lang w:val="es-CO"/>
        </w:rPr>
        <w:t>nombre destinatario oferta</w:t>
      </w:r>
      <w:r w:rsidR="00783CC4" w:rsidRPr="001477C1">
        <w:rPr>
          <w:rFonts w:asciiTheme="minorHAnsi" w:hAnsiTheme="minorHAnsi" w:cstheme="minorHAnsi"/>
          <w:sz w:val="20"/>
          <w:szCs w:val="20"/>
          <w:lang w:val="es-CO"/>
        </w:rPr>
        <w:t>]</w:t>
      </w:r>
      <w:r w:rsidRPr="001477C1">
        <w:rPr>
          <w:rFonts w:asciiTheme="minorHAnsi" w:hAnsiTheme="minorHAnsi" w:cstheme="minorHAnsi"/>
          <w:sz w:val="20"/>
          <w:szCs w:val="20"/>
          <w:lang w:val="es-CO"/>
        </w:rPr>
        <w:t xml:space="preserve">, </w:t>
      </w:r>
      <w:r w:rsidR="002606C3" w:rsidRPr="001477C1">
        <w:rPr>
          <w:rFonts w:asciiTheme="minorHAnsi" w:hAnsiTheme="minorHAnsi" w:cstheme="minorHAnsi"/>
          <w:sz w:val="20"/>
          <w:szCs w:val="20"/>
          <w:lang w:val="es-CO"/>
        </w:rPr>
        <w:t>mediante la emisión de la Orden de Compra, perfecciona un acuerdo plenamente vinculante compuesto por: (i) la presente Oferta, que constituye una oferta irrevocable de negocio jurídico en los términos del artículo 845 del Código de Comercio, (ii) las Condiciones Generales adjuntas y (iii) la citada Orden de Compra</w:t>
      </w:r>
      <w:r w:rsidRPr="001477C1">
        <w:rPr>
          <w:rFonts w:asciiTheme="minorHAnsi" w:hAnsiTheme="minorHAnsi" w:cstheme="minorHAnsi"/>
          <w:sz w:val="20"/>
          <w:szCs w:val="20"/>
          <w:lang w:val="es-CO"/>
        </w:rPr>
        <w:t>.</w:t>
      </w:r>
    </w:p>
    <w:p w14:paraId="5A924BA8" w14:textId="0B173E1A" w:rsidR="00822722" w:rsidRPr="001477C1" w:rsidRDefault="00822722" w:rsidP="00FA5F5C">
      <w:pPr>
        <w:pStyle w:val="ListParagraph"/>
        <w:numPr>
          <w:ilvl w:val="0"/>
          <w:numId w:val="37"/>
        </w:numPr>
        <w:ind w:left="360"/>
        <w:contextualSpacing w:val="0"/>
        <w:jc w:val="both"/>
        <w:rPr>
          <w:rFonts w:asciiTheme="minorHAnsi" w:hAnsiTheme="minorHAnsi" w:cstheme="minorHAnsi"/>
          <w:sz w:val="20"/>
          <w:szCs w:val="20"/>
          <w:lang w:val="es-CO"/>
        </w:rPr>
      </w:pPr>
      <w:r w:rsidRPr="001477C1">
        <w:rPr>
          <w:rFonts w:asciiTheme="minorHAnsi" w:hAnsiTheme="minorHAnsi" w:cstheme="minorHAnsi"/>
          <w:b/>
          <w:bCs/>
          <w:sz w:val="20"/>
          <w:szCs w:val="20"/>
          <w:lang w:val="es-CO"/>
        </w:rPr>
        <w:t>Impuesto de Timbre</w:t>
      </w:r>
      <w:r w:rsidR="00D52A2A" w:rsidRPr="001477C1">
        <w:rPr>
          <w:rFonts w:asciiTheme="minorHAnsi" w:hAnsiTheme="minorHAnsi" w:cstheme="minorHAnsi"/>
          <w:sz w:val="20"/>
          <w:szCs w:val="20"/>
          <w:lang w:val="es-CO"/>
        </w:rPr>
        <w:t xml:space="preserve">: </w:t>
      </w:r>
      <w:r w:rsidRPr="001477C1">
        <w:rPr>
          <w:rFonts w:asciiTheme="minorHAnsi" w:hAnsiTheme="minorHAnsi" w:cstheme="minorHAnsi"/>
          <w:sz w:val="20"/>
          <w:szCs w:val="20"/>
          <w:lang w:val="es-CO"/>
        </w:rPr>
        <w:t>La presente Oferta, aceptada mediante Orden de Compra, se encuentra exenta del impuesto de timbre de conformidad con el numeral 52 del artículo 530 del Estatuto Tributario, que exceptúa</w:t>
      </w:r>
      <w:r w:rsidR="00D52A2A" w:rsidRPr="001477C1">
        <w:rPr>
          <w:rFonts w:asciiTheme="minorHAnsi" w:hAnsiTheme="minorHAnsi" w:cstheme="minorHAnsi"/>
          <w:sz w:val="20"/>
          <w:szCs w:val="20"/>
          <w:lang w:val="es-CO"/>
        </w:rPr>
        <w:t xml:space="preserve"> l</w:t>
      </w:r>
      <w:r w:rsidRPr="001477C1">
        <w:rPr>
          <w:rFonts w:asciiTheme="minorHAnsi" w:hAnsiTheme="minorHAnsi" w:cstheme="minorHAnsi"/>
          <w:sz w:val="20"/>
          <w:szCs w:val="20"/>
          <w:lang w:val="es-CO"/>
        </w:rPr>
        <w:t>as órdenes de compra o venta de bienes o servicios y las ofertas mercantiles que se aceptan con ocasión de la expedición de la orden de compra o venta.</w:t>
      </w:r>
    </w:p>
    <w:p w14:paraId="33CE5579" w14:textId="5C65EEE5" w:rsidR="00822722" w:rsidRPr="001477C1" w:rsidRDefault="00822722" w:rsidP="00783CC4">
      <w:pPr>
        <w:rPr>
          <w:rFonts w:asciiTheme="minorHAnsi" w:hAnsiTheme="minorHAnsi" w:cstheme="minorHAnsi"/>
          <w:sz w:val="20"/>
          <w:szCs w:val="20"/>
          <w:lang w:val="es-CO"/>
        </w:rPr>
      </w:pPr>
    </w:p>
    <w:p w14:paraId="4D8AAC92" w14:textId="5C0B2DA9" w:rsidR="00C67153" w:rsidRPr="001477C1" w:rsidRDefault="00C67153" w:rsidP="00783CC4">
      <w:pPr>
        <w:rPr>
          <w:rFonts w:asciiTheme="minorHAnsi" w:hAnsiTheme="minorHAnsi" w:cstheme="minorHAnsi"/>
          <w:sz w:val="20"/>
          <w:szCs w:val="20"/>
          <w:lang w:val="es-CO"/>
        </w:rPr>
      </w:pPr>
    </w:p>
    <w:p w14:paraId="33E39751" w14:textId="77777777" w:rsidR="00C67153" w:rsidRPr="001477C1" w:rsidRDefault="00C67153" w:rsidP="00783CC4">
      <w:pPr>
        <w:rPr>
          <w:rFonts w:asciiTheme="minorHAnsi" w:hAnsiTheme="minorHAnsi" w:cstheme="minorHAnsi"/>
          <w:sz w:val="20"/>
          <w:szCs w:val="20"/>
          <w:lang w:val="es-CO"/>
        </w:rPr>
      </w:pPr>
    </w:p>
    <w:p w14:paraId="123B7133" w14:textId="77777777" w:rsidR="00330FFC" w:rsidRPr="001477C1" w:rsidRDefault="00330FFC" w:rsidP="00783CC4">
      <w:pPr>
        <w:rPr>
          <w:rFonts w:asciiTheme="minorHAnsi" w:hAnsiTheme="minorHAnsi" w:cstheme="minorHAnsi"/>
          <w:sz w:val="20"/>
          <w:szCs w:val="20"/>
          <w:lang w:val="es-CO"/>
        </w:rPr>
      </w:pPr>
      <w:r w:rsidRPr="001477C1">
        <w:rPr>
          <w:rFonts w:asciiTheme="minorHAnsi" w:hAnsiTheme="minorHAnsi" w:cstheme="minorHAnsi"/>
          <w:sz w:val="20"/>
          <w:szCs w:val="20"/>
          <w:lang w:val="es-CO"/>
        </w:rPr>
        <w:t>Cordialmente,</w:t>
      </w:r>
    </w:p>
    <w:p w14:paraId="0D7271F8" w14:textId="3D30DFFC" w:rsidR="00330FFC" w:rsidRPr="001477C1" w:rsidRDefault="00330FFC" w:rsidP="00783CC4">
      <w:pPr>
        <w:rPr>
          <w:rFonts w:asciiTheme="minorHAnsi" w:hAnsiTheme="minorHAnsi" w:cstheme="minorHAnsi"/>
          <w:sz w:val="20"/>
          <w:szCs w:val="20"/>
          <w:lang w:val="es-CO"/>
        </w:rPr>
      </w:pPr>
    </w:p>
    <w:p w14:paraId="170D8D0F" w14:textId="7DE92900" w:rsidR="00C67153" w:rsidRPr="001477C1" w:rsidRDefault="00C67153" w:rsidP="00783CC4">
      <w:pPr>
        <w:rPr>
          <w:rFonts w:asciiTheme="minorHAnsi" w:hAnsiTheme="minorHAnsi" w:cstheme="minorHAnsi"/>
          <w:sz w:val="20"/>
          <w:szCs w:val="20"/>
          <w:lang w:val="es-CO"/>
        </w:rPr>
      </w:pPr>
    </w:p>
    <w:p w14:paraId="74D6D9CF" w14:textId="77777777" w:rsidR="00C67153" w:rsidRPr="001477C1" w:rsidRDefault="00C67153" w:rsidP="00783CC4">
      <w:pPr>
        <w:rPr>
          <w:rFonts w:asciiTheme="minorHAnsi" w:hAnsiTheme="minorHAnsi" w:cstheme="minorHAnsi"/>
          <w:sz w:val="20"/>
          <w:szCs w:val="20"/>
          <w:lang w:val="es-CO"/>
        </w:rPr>
      </w:pPr>
    </w:p>
    <w:p w14:paraId="431D5C5C" w14:textId="79A79CEA" w:rsidR="00C67153" w:rsidRPr="001477C1" w:rsidRDefault="00C67153" w:rsidP="00783CC4">
      <w:pPr>
        <w:rPr>
          <w:rFonts w:asciiTheme="minorHAnsi" w:hAnsiTheme="minorHAnsi" w:cstheme="minorHAnsi"/>
          <w:sz w:val="20"/>
          <w:szCs w:val="20"/>
          <w:lang w:val="es-CO"/>
        </w:rPr>
      </w:pPr>
    </w:p>
    <w:p w14:paraId="2E3BAC6D" w14:textId="77777777" w:rsidR="00C67153" w:rsidRPr="001477C1" w:rsidRDefault="00C67153" w:rsidP="00783CC4">
      <w:pPr>
        <w:rPr>
          <w:rFonts w:asciiTheme="minorHAnsi" w:hAnsiTheme="minorHAnsi" w:cstheme="minorHAnsi"/>
          <w:sz w:val="20"/>
          <w:szCs w:val="20"/>
          <w:lang w:val="es-CO"/>
        </w:rPr>
      </w:pPr>
    </w:p>
    <w:p w14:paraId="7EB72FD8" w14:textId="77777777" w:rsidR="00330FFC" w:rsidRPr="001477C1" w:rsidRDefault="00330FFC" w:rsidP="00783CC4">
      <w:pPr>
        <w:rPr>
          <w:rFonts w:asciiTheme="minorHAnsi" w:hAnsiTheme="minorHAnsi" w:cstheme="minorHAnsi"/>
          <w:sz w:val="20"/>
          <w:szCs w:val="20"/>
          <w:lang w:val="es-CO"/>
        </w:rPr>
      </w:pPr>
      <w:r w:rsidRPr="001477C1">
        <w:rPr>
          <w:rFonts w:asciiTheme="minorHAnsi" w:hAnsiTheme="minorHAnsi" w:cstheme="minorHAnsi"/>
          <w:sz w:val="20"/>
          <w:szCs w:val="20"/>
          <w:lang w:val="es-CO"/>
        </w:rPr>
        <w:t>_______________________</w:t>
      </w:r>
    </w:p>
    <w:p w14:paraId="54B37617" w14:textId="77777777" w:rsidR="00330FFC" w:rsidRPr="001477C1" w:rsidRDefault="00330FFC" w:rsidP="00783CC4">
      <w:pPr>
        <w:rPr>
          <w:rFonts w:asciiTheme="minorHAnsi" w:hAnsiTheme="minorHAnsi" w:cstheme="minorHAnsi"/>
          <w:b/>
          <w:bCs/>
          <w:sz w:val="20"/>
          <w:szCs w:val="20"/>
          <w:lang w:val="es-CO"/>
        </w:rPr>
      </w:pPr>
      <w:r w:rsidRPr="001477C1">
        <w:rPr>
          <w:rFonts w:asciiTheme="minorHAnsi" w:hAnsiTheme="minorHAnsi" w:cstheme="minorHAnsi"/>
          <w:b/>
          <w:bCs/>
          <w:sz w:val="20"/>
          <w:szCs w:val="20"/>
          <w:lang w:val="es-CO"/>
        </w:rPr>
        <w:t>DRUMMOND ENERGY, INC.</w:t>
      </w:r>
    </w:p>
    <w:p w14:paraId="03C63DAE" w14:textId="5559C6A5" w:rsidR="00330FFC" w:rsidRPr="001477C1" w:rsidRDefault="00822722" w:rsidP="00783CC4">
      <w:pPr>
        <w:rPr>
          <w:rFonts w:asciiTheme="minorHAnsi" w:hAnsiTheme="minorHAnsi" w:cstheme="minorHAnsi"/>
          <w:sz w:val="20"/>
          <w:szCs w:val="20"/>
          <w:lang w:val="es-CO"/>
        </w:rPr>
      </w:pPr>
      <w:r w:rsidRPr="001477C1">
        <w:rPr>
          <w:rFonts w:asciiTheme="minorHAnsi" w:hAnsiTheme="minorHAnsi" w:cstheme="minorHAnsi"/>
          <w:sz w:val="20"/>
          <w:szCs w:val="20"/>
          <w:lang w:val="es-CO"/>
        </w:rPr>
        <w:t>Representante Legal</w:t>
      </w:r>
    </w:p>
    <w:p w14:paraId="7C546A89" w14:textId="299751A2" w:rsidR="00C24F26" w:rsidRPr="001477C1" w:rsidRDefault="00C24F26" w:rsidP="00C24F26">
      <w:pPr>
        <w:rPr>
          <w:rFonts w:asciiTheme="minorHAnsi" w:hAnsiTheme="minorHAnsi" w:cstheme="minorHAnsi"/>
          <w:b/>
          <w:sz w:val="20"/>
          <w:szCs w:val="20"/>
          <w:lang w:val="es-CO"/>
        </w:rPr>
      </w:pPr>
      <w:r w:rsidRPr="001477C1">
        <w:rPr>
          <w:rFonts w:asciiTheme="minorHAnsi" w:hAnsiTheme="minorHAnsi" w:cstheme="minorHAnsi"/>
          <w:b/>
          <w:sz w:val="20"/>
          <w:szCs w:val="20"/>
          <w:lang w:val="es-CO"/>
        </w:rPr>
        <w:t>[</w:t>
      </w:r>
      <w:r w:rsidRPr="001477C1">
        <w:rPr>
          <w:rFonts w:asciiTheme="minorHAnsi" w:hAnsiTheme="minorHAnsi" w:cstheme="minorHAnsi"/>
          <w:b/>
          <w:i/>
          <w:iCs/>
          <w:sz w:val="20"/>
          <w:szCs w:val="20"/>
          <w:highlight w:val="lightGray"/>
          <w:lang w:val="es-CO"/>
        </w:rPr>
        <w:t>Nombre del Representante Legal</w:t>
      </w:r>
      <w:r w:rsidRPr="001477C1">
        <w:rPr>
          <w:rFonts w:asciiTheme="minorHAnsi" w:hAnsiTheme="minorHAnsi" w:cstheme="minorHAnsi"/>
          <w:b/>
          <w:sz w:val="20"/>
          <w:szCs w:val="20"/>
          <w:highlight w:val="lightGray"/>
          <w:lang w:val="es-CO"/>
        </w:rPr>
        <w:t>]</w:t>
      </w:r>
    </w:p>
    <w:p w14:paraId="6738F036" w14:textId="4AFE782E" w:rsidR="00330FFC" w:rsidRPr="001477C1" w:rsidRDefault="00330FFC" w:rsidP="00783CC4">
      <w:pPr>
        <w:rPr>
          <w:rFonts w:asciiTheme="minorHAnsi" w:hAnsiTheme="minorHAnsi" w:cstheme="minorHAnsi"/>
          <w:sz w:val="20"/>
          <w:szCs w:val="20"/>
          <w:lang w:val="es-CO"/>
        </w:rPr>
      </w:pPr>
    </w:p>
    <w:p w14:paraId="20B13E39" w14:textId="77777777" w:rsidR="00822722" w:rsidRPr="001477C1" w:rsidRDefault="00822722">
      <w:pPr>
        <w:ind w:left="360" w:hanging="360"/>
        <w:rPr>
          <w:rFonts w:asciiTheme="minorHAnsi" w:hAnsiTheme="minorHAnsi" w:cstheme="minorHAnsi"/>
          <w:sz w:val="20"/>
          <w:szCs w:val="20"/>
          <w:lang w:val="es-CO"/>
        </w:rPr>
        <w:sectPr w:rsidR="00822722" w:rsidRPr="001477C1" w:rsidSect="00D52A2A">
          <w:headerReference w:type="default" r:id="rId8"/>
          <w:footerReference w:type="default" r:id="rId9"/>
          <w:headerReference w:type="first" r:id="rId10"/>
          <w:pgSz w:w="12240" w:h="15840" w:code="1"/>
          <w:pgMar w:top="1795" w:right="1440" w:bottom="1440" w:left="1440" w:header="720" w:footer="720" w:gutter="0"/>
          <w:pgNumType w:fmt="lowerRoman" w:start="1"/>
          <w:cols w:space="720"/>
          <w:titlePg/>
          <w:docGrid w:linePitch="360"/>
        </w:sectPr>
      </w:pPr>
    </w:p>
    <w:p w14:paraId="7AA42562" w14:textId="11F2562A" w:rsidR="00822722" w:rsidRPr="001477C1" w:rsidRDefault="00822722" w:rsidP="00D52A2A">
      <w:pPr>
        <w:pStyle w:val="Heading1"/>
        <w:numPr>
          <w:ilvl w:val="0"/>
          <w:numId w:val="0"/>
        </w:numPr>
        <w:pBdr>
          <w:bottom w:val="single" w:sz="12" w:space="1" w:color="auto"/>
        </w:pBdr>
        <w:rPr>
          <w:rStyle w:val="Strong"/>
          <w:rFonts w:asciiTheme="minorHAnsi" w:hAnsiTheme="minorHAnsi" w:cstheme="minorHAnsi"/>
          <w:b/>
          <w:bCs/>
          <w:sz w:val="20"/>
          <w:szCs w:val="20"/>
          <w:lang w:val="es-CO"/>
        </w:rPr>
      </w:pPr>
      <w:bookmarkStart w:id="0" w:name="_Toc215096585"/>
      <w:bookmarkStart w:id="1" w:name="_Toc215098174"/>
      <w:bookmarkStart w:id="2" w:name="_Toc215224309"/>
      <w:bookmarkStart w:id="3" w:name="_Toc215224890"/>
      <w:bookmarkStart w:id="4" w:name="_Toc215224976"/>
      <w:bookmarkStart w:id="5" w:name="_Toc215233862"/>
      <w:bookmarkStart w:id="6" w:name="_Toc215234383"/>
      <w:bookmarkStart w:id="7" w:name="_Toc215234872"/>
      <w:bookmarkStart w:id="8" w:name="_Toc215593322"/>
      <w:bookmarkStart w:id="9" w:name="_Toc215593825"/>
      <w:bookmarkStart w:id="10" w:name="_Toc216792037"/>
      <w:bookmarkStart w:id="11" w:name="_Toc216792156"/>
      <w:bookmarkStart w:id="12" w:name="_Toc216964022"/>
      <w:r w:rsidRPr="001477C1">
        <w:rPr>
          <w:rStyle w:val="Strong"/>
          <w:rFonts w:asciiTheme="minorHAnsi" w:hAnsiTheme="minorHAnsi" w:cstheme="minorHAnsi"/>
          <w:b/>
          <w:bCs/>
          <w:sz w:val="20"/>
          <w:szCs w:val="20"/>
          <w:u w:val="single"/>
          <w:lang w:val="es-CO"/>
        </w:rPr>
        <w:lastRenderedPageBreak/>
        <w:t xml:space="preserve">ANEXO </w:t>
      </w:r>
      <w:r w:rsidR="00D52A2A" w:rsidRPr="001477C1">
        <w:rPr>
          <w:rStyle w:val="Strong"/>
          <w:rFonts w:asciiTheme="minorHAnsi" w:hAnsiTheme="minorHAnsi" w:cstheme="minorHAnsi"/>
          <w:b/>
          <w:bCs/>
          <w:sz w:val="20"/>
          <w:szCs w:val="20"/>
          <w:u w:val="single"/>
          <w:lang w:val="es-CO"/>
        </w:rPr>
        <w:t>A</w:t>
      </w:r>
      <w:r w:rsidR="00D52A2A" w:rsidRPr="001477C1">
        <w:rPr>
          <w:rStyle w:val="Strong"/>
          <w:rFonts w:asciiTheme="minorHAnsi" w:hAnsiTheme="minorHAnsi" w:cstheme="minorHAnsi"/>
          <w:b/>
          <w:bCs/>
          <w:sz w:val="20"/>
          <w:szCs w:val="20"/>
          <w:u w:val="single"/>
          <w:lang w:val="es-CO"/>
        </w:rPr>
        <w:br/>
      </w:r>
      <w:r w:rsidRPr="001477C1">
        <w:rPr>
          <w:rStyle w:val="Strong"/>
          <w:rFonts w:asciiTheme="minorHAnsi" w:hAnsiTheme="minorHAnsi" w:cstheme="minorHAnsi"/>
          <w:b/>
          <w:bCs/>
          <w:sz w:val="20"/>
          <w:szCs w:val="20"/>
          <w:lang w:val="es-CO"/>
        </w:rPr>
        <w:t>FORMATO DE ORDEN DE COMPRA</w:t>
      </w:r>
      <w:bookmarkEnd w:id="0"/>
      <w:bookmarkEnd w:id="1"/>
      <w:bookmarkEnd w:id="2"/>
      <w:bookmarkEnd w:id="3"/>
      <w:bookmarkEnd w:id="4"/>
      <w:bookmarkEnd w:id="5"/>
      <w:bookmarkEnd w:id="6"/>
      <w:bookmarkEnd w:id="7"/>
      <w:bookmarkEnd w:id="8"/>
      <w:bookmarkEnd w:id="9"/>
      <w:bookmarkEnd w:id="10"/>
      <w:bookmarkEnd w:id="11"/>
      <w:bookmarkEnd w:id="12"/>
    </w:p>
    <w:p w14:paraId="2AE13E9D" w14:textId="77777777" w:rsidR="00C51E8D" w:rsidRPr="001477C1" w:rsidRDefault="00C51E8D" w:rsidP="00C51E8D">
      <w:pPr>
        <w:rPr>
          <w:rFonts w:asciiTheme="minorHAnsi" w:hAnsiTheme="minorHAnsi" w:cstheme="minorHAnsi"/>
          <w:sz w:val="20"/>
          <w:szCs w:val="20"/>
          <w:lang w:val="es-CO"/>
        </w:rPr>
      </w:pPr>
    </w:p>
    <w:p w14:paraId="080F0D0F" w14:textId="0E595E22" w:rsidR="00D52A2A" w:rsidRPr="001477C1" w:rsidRDefault="00D52A2A" w:rsidP="00D52A2A">
      <w:pPr>
        <w:tabs>
          <w:tab w:val="right" w:pos="8496"/>
        </w:tabs>
        <w:jc w:val="both"/>
        <w:outlineLvl w:val="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Bogotá D.C., [•] de </w:t>
      </w:r>
      <w:r w:rsidR="008F7B81" w:rsidRPr="001477C1">
        <w:rPr>
          <w:rFonts w:asciiTheme="minorHAnsi" w:hAnsiTheme="minorHAnsi" w:cstheme="minorHAnsi"/>
          <w:sz w:val="20"/>
          <w:szCs w:val="20"/>
          <w:lang w:val="es-CO"/>
        </w:rPr>
        <w:t>marzo</w:t>
      </w:r>
      <w:r w:rsidRPr="001477C1">
        <w:rPr>
          <w:rFonts w:asciiTheme="minorHAnsi" w:hAnsiTheme="minorHAnsi" w:cstheme="minorHAnsi"/>
          <w:sz w:val="20"/>
          <w:szCs w:val="20"/>
          <w:lang w:val="es-CO"/>
        </w:rPr>
        <w:t xml:space="preserve"> de </w:t>
      </w:r>
      <w:r w:rsidR="008F7B81" w:rsidRPr="001477C1">
        <w:rPr>
          <w:rFonts w:asciiTheme="minorHAnsi" w:hAnsiTheme="minorHAnsi" w:cstheme="minorHAnsi"/>
          <w:sz w:val="20"/>
          <w:szCs w:val="20"/>
          <w:lang w:val="es-CO"/>
        </w:rPr>
        <w:t>2026</w:t>
      </w:r>
    </w:p>
    <w:p w14:paraId="5F7FAA5C" w14:textId="77777777" w:rsidR="00AC6887" w:rsidRPr="001477C1" w:rsidRDefault="00AC6887" w:rsidP="00D52A2A">
      <w:pPr>
        <w:tabs>
          <w:tab w:val="right" w:pos="8496"/>
        </w:tabs>
        <w:jc w:val="both"/>
        <w:outlineLvl w:val="0"/>
        <w:rPr>
          <w:rFonts w:asciiTheme="minorHAnsi" w:hAnsiTheme="minorHAnsi" w:cstheme="minorHAnsi"/>
          <w:b/>
          <w:sz w:val="20"/>
          <w:szCs w:val="20"/>
          <w:lang w:val="es-CO"/>
        </w:rPr>
      </w:pPr>
    </w:p>
    <w:p w14:paraId="03972136" w14:textId="77777777" w:rsidR="00D52A2A" w:rsidRPr="001477C1" w:rsidRDefault="00D52A2A" w:rsidP="00D52A2A">
      <w:pPr>
        <w:rPr>
          <w:rFonts w:asciiTheme="minorHAnsi" w:hAnsiTheme="minorHAnsi" w:cstheme="minorHAnsi"/>
          <w:sz w:val="20"/>
          <w:szCs w:val="20"/>
          <w:lang w:val="es-CO"/>
        </w:rPr>
      </w:pPr>
      <w:r w:rsidRPr="001477C1">
        <w:rPr>
          <w:rFonts w:asciiTheme="minorHAnsi" w:hAnsiTheme="minorHAnsi" w:cstheme="minorHAnsi"/>
          <w:sz w:val="20"/>
          <w:szCs w:val="20"/>
          <w:lang w:val="es-CO"/>
        </w:rPr>
        <w:t>Señores</w:t>
      </w:r>
    </w:p>
    <w:p w14:paraId="11252D03" w14:textId="77777777" w:rsidR="00D52A2A" w:rsidRPr="001477C1" w:rsidRDefault="00D52A2A" w:rsidP="00D52A2A">
      <w:pPr>
        <w:rPr>
          <w:rFonts w:asciiTheme="minorHAnsi" w:hAnsiTheme="minorHAnsi" w:cstheme="minorHAnsi"/>
          <w:b/>
          <w:bCs/>
          <w:sz w:val="20"/>
          <w:szCs w:val="20"/>
          <w:lang w:val="es-CO"/>
        </w:rPr>
      </w:pPr>
      <w:r w:rsidRPr="001477C1">
        <w:rPr>
          <w:rFonts w:asciiTheme="minorHAnsi" w:eastAsia="Times New Roman" w:hAnsiTheme="minorHAnsi" w:cstheme="minorHAnsi"/>
          <w:b/>
          <w:bCs/>
          <w:color w:val="000000"/>
          <w:sz w:val="20"/>
          <w:szCs w:val="20"/>
          <w:lang w:val="es-CO"/>
        </w:rPr>
        <w:t>DRUMMOND ENERGY, INC.</w:t>
      </w:r>
      <w:r w:rsidRPr="001477C1">
        <w:rPr>
          <w:rFonts w:asciiTheme="minorHAnsi" w:hAnsiTheme="minorHAnsi" w:cstheme="minorHAnsi"/>
          <w:b/>
          <w:bCs/>
          <w:sz w:val="20"/>
          <w:szCs w:val="20"/>
          <w:lang w:val="es-CO"/>
        </w:rPr>
        <w:t xml:space="preserve"> </w:t>
      </w:r>
    </w:p>
    <w:p w14:paraId="0AEE7C18" w14:textId="4D665532" w:rsidR="00D52A2A" w:rsidRPr="001477C1" w:rsidRDefault="00D52A2A" w:rsidP="00D52A2A">
      <w:pPr>
        <w:rPr>
          <w:rFonts w:asciiTheme="minorHAnsi" w:hAnsiTheme="minorHAnsi" w:cstheme="minorHAnsi"/>
          <w:sz w:val="20"/>
          <w:szCs w:val="20"/>
          <w:lang w:val="es-CO"/>
        </w:rPr>
      </w:pPr>
      <w:r w:rsidRPr="001477C1">
        <w:rPr>
          <w:rFonts w:asciiTheme="minorHAnsi" w:hAnsiTheme="minorHAnsi" w:cstheme="minorHAnsi"/>
          <w:sz w:val="20"/>
          <w:szCs w:val="20"/>
          <w:lang w:val="es-CO"/>
        </w:rPr>
        <w:t>Representante Legal</w:t>
      </w:r>
    </w:p>
    <w:p w14:paraId="1C9BF97F" w14:textId="77777777" w:rsidR="00C24F26" w:rsidRPr="001477C1" w:rsidRDefault="00D52A2A" w:rsidP="00C24F26">
      <w:pPr>
        <w:rPr>
          <w:rFonts w:asciiTheme="minorHAnsi" w:hAnsiTheme="minorHAnsi" w:cstheme="minorHAnsi"/>
          <w:b/>
          <w:sz w:val="20"/>
          <w:szCs w:val="20"/>
          <w:lang w:val="es-CO"/>
        </w:rPr>
      </w:pPr>
      <w:r w:rsidRPr="001477C1">
        <w:rPr>
          <w:rFonts w:asciiTheme="minorHAnsi" w:hAnsiTheme="minorHAnsi" w:cstheme="minorHAnsi"/>
          <w:sz w:val="20"/>
          <w:szCs w:val="20"/>
          <w:lang w:val="es-CO"/>
        </w:rPr>
        <w:t xml:space="preserve">Att: </w:t>
      </w:r>
      <w:r w:rsidR="00C24F26" w:rsidRPr="001477C1">
        <w:rPr>
          <w:rFonts w:asciiTheme="minorHAnsi" w:hAnsiTheme="minorHAnsi" w:cstheme="minorHAnsi"/>
          <w:b/>
          <w:sz w:val="20"/>
          <w:szCs w:val="20"/>
          <w:lang w:val="es-CO"/>
        </w:rPr>
        <w:t>[</w:t>
      </w:r>
      <w:r w:rsidR="00C24F26" w:rsidRPr="001477C1">
        <w:rPr>
          <w:rFonts w:asciiTheme="minorHAnsi" w:hAnsiTheme="minorHAnsi" w:cstheme="minorHAnsi"/>
          <w:b/>
          <w:i/>
          <w:iCs/>
          <w:sz w:val="20"/>
          <w:szCs w:val="20"/>
          <w:highlight w:val="lightGray"/>
          <w:lang w:val="es-CO"/>
        </w:rPr>
        <w:t>Nombre del Representante Legal</w:t>
      </w:r>
      <w:r w:rsidR="00C24F26" w:rsidRPr="001477C1">
        <w:rPr>
          <w:rFonts w:asciiTheme="minorHAnsi" w:hAnsiTheme="minorHAnsi" w:cstheme="minorHAnsi"/>
          <w:b/>
          <w:sz w:val="20"/>
          <w:szCs w:val="20"/>
          <w:highlight w:val="lightGray"/>
          <w:lang w:val="es-CO"/>
        </w:rPr>
        <w:t>]</w:t>
      </w:r>
    </w:p>
    <w:p w14:paraId="065564DE" w14:textId="77777777" w:rsidR="00D52A2A" w:rsidRPr="001477C1" w:rsidRDefault="00D52A2A" w:rsidP="00D52A2A">
      <w:pPr>
        <w:rPr>
          <w:rFonts w:asciiTheme="minorHAnsi" w:hAnsiTheme="minorHAnsi" w:cstheme="minorHAnsi"/>
          <w:i/>
          <w:iCs/>
          <w:sz w:val="20"/>
          <w:szCs w:val="20"/>
          <w:lang w:val="es-CO"/>
        </w:rPr>
      </w:pPr>
      <w:r w:rsidRPr="001477C1">
        <w:rPr>
          <w:rFonts w:asciiTheme="minorHAnsi" w:hAnsiTheme="minorHAnsi" w:cstheme="minorHAnsi"/>
          <w:i/>
          <w:iCs/>
          <w:sz w:val="20"/>
          <w:szCs w:val="20"/>
          <w:lang w:val="es-CO"/>
        </w:rPr>
        <w:t>Vía Correo Electrónico</w:t>
      </w:r>
    </w:p>
    <w:p w14:paraId="150B39B2" w14:textId="77777777" w:rsidR="00D52A2A" w:rsidRPr="001477C1" w:rsidRDefault="00D52A2A" w:rsidP="00D52A2A">
      <w:pPr>
        <w:rPr>
          <w:rFonts w:asciiTheme="minorHAnsi" w:hAnsiTheme="minorHAnsi" w:cstheme="minorHAnsi"/>
          <w:sz w:val="20"/>
          <w:szCs w:val="20"/>
          <w:lang w:val="es-CO"/>
        </w:rPr>
      </w:pPr>
    </w:p>
    <w:p w14:paraId="6AB1191C" w14:textId="77777777" w:rsidR="00D52A2A" w:rsidRPr="001477C1" w:rsidRDefault="00D52A2A" w:rsidP="00D52A2A">
      <w:pPr>
        <w:autoSpaceDE w:val="0"/>
        <w:autoSpaceDN w:val="0"/>
        <w:adjustRightInd w:val="0"/>
        <w:rPr>
          <w:rFonts w:asciiTheme="minorHAnsi" w:hAnsiTheme="minorHAnsi" w:cstheme="minorHAnsi"/>
          <w:b/>
          <w:sz w:val="20"/>
          <w:szCs w:val="20"/>
          <w:lang w:val="es-CO"/>
        </w:rPr>
      </w:pPr>
    </w:p>
    <w:p w14:paraId="271D30E6" w14:textId="0E3A3CBF" w:rsidR="00D52A2A" w:rsidRPr="001477C1" w:rsidRDefault="00D52A2A" w:rsidP="00D52A2A">
      <w:pPr>
        <w:autoSpaceDE w:val="0"/>
        <w:autoSpaceDN w:val="0"/>
        <w:adjustRightInd w:val="0"/>
        <w:ind w:left="2160" w:hanging="1440"/>
        <w:jc w:val="both"/>
        <w:rPr>
          <w:rFonts w:asciiTheme="minorHAnsi" w:hAnsiTheme="minorHAnsi" w:cstheme="minorHAnsi"/>
          <w:sz w:val="20"/>
          <w:szCs w:val="20"/>
          <w:lang w:val="es-CO"/>
        </w:rPr>
      </w:pPr>
      <w:r w:rsidRPr="001477C1">
        <w:rPr>
          <w:rFonts w:asciiTheme="minorHAnsi" w:hAnsiTheme="minorHAnsi" w:cstheme="minorHAnsi"/>
          <w:b/>
          <w:sz w:val="20"/>
          <w:szCs w:val="20"/>
          <w:lang w:val="es-CO"/>
        </w:rPr>
        <w:t>Referencia:</w:t>
      </w:r>
      <w:r w:rsidRPr="001477C1">
        <w:rPr>
          <w:rFonts w:asciiTheme="minorHAnsi" w:hAnsiTheme="minorHAnsi" w:cstheme="minorHAnsi"/>
          <w:sz w:val="20"/>
          <w:szCs w:val="20"/>
          <w:lang w:val="es-CO"/>
        </w:rPr>
        <w:t xml:space="preserve"> </w:t>
      </w:r>
      <w:r w:rsidRPr="001477C1">
        <w:rPr>
          <w:rFonts w:asciiTheme="minorHAnsi" w:hAnsiTheme="minorHAnsi" w:cstheme="minorHAnsi"/>
          <w:sz w:val="20"/>
          <w:szCs w:val="20"/>
          <w:lang w:val="es-CO"/>
        </w:rPr>
        <w:tab/>
        <w:t>Oferta Mercantil derivada del Proceso de Concurrencia para la Venta de Gas con Interrupciones</w:t>
      </w:r>
    </w:p>
    <w:p w14:paraId="25E9A659" w14:textId="77777777" w:rsidR="00D52A2A" w:rsidRPr="001477C1" w:rsidRDefault="00D52A2A" w:rsidP="00D52A2A">
      <w:pPr>
        <w:autoSpaceDE w:val="0"/>
        <w:autoSpaceDN w:val="0"/>
        <w:adjustRightInd w:val="0"/>
        <w:ind w:left="2160" w:hanging="1440"/>
        <w:jc w:val="both"/>
        <w:rPr>
          <w:rFonts w:asciiTheme="minorHAnsi" w:hAnsiTheme="minorHAnsi" w:cstheme="minorHAnsi"/>
          <w:sz w:val="20"/>
          <w:szCs w:val="20"/>
          <w:lang w:val="es-CO"/>
        </w:rPr>
      </w:pPr>
    </w:p>
    <w:p w14:paraId="0F9F600E" w14:textId="010B5599" w:rsidR="00D52A2A" w:rsidRPr="001477C1" w:rsidRDefault="00D52A2A" w:rsidP="00D52A2A">
      <w:pPr>
        <w:autoSpaceDE w:val="0"/>
        <w:autoSpaceDN w:val="0"/>
        <w:adjustRightInd w:val="0"/>
        <w:ind w:left="2160" w:hanging="1440"/>
        <w:jc w:val="both"/>
        <w:rPr>
          <w:rFonts w:asciiTheme="minorHAnsi" w:hAnsiTheme="minorHAnsi" w:cstheme="minorHAnsi"/>
          <w:sz w:val="20"/>
          <w:szCs w:val="20"/>
          <w:lang w:val="es-CO"/>
        </w:rPr>
      </w:pPr>
      <w:r w:rsidRPr="001477C1">
        <w:rPr>
          <w:rFonts w:asciiTheme="minorHAnsi" w:hAnsiTheme="minorHAnsi" w:cstheme="minorHAnsi"/>
          <w:b/>
          <w:bCs/>
          <w:sz w:val="20"/>
          <w:szCs w:val="20"/>
          <w:lang w:val="es-CO"/>
        </w:rPr>
        <w:t>Asunto</w:t>
      </w:r>
      <w:r w:rsidRPr="001477C1">
        <w:rPr>
          <w:rFonts w:asciiTheme="minorHAnsi" w:hAnsiTheme="minorHAnsi" w:cstheme="minorHAnsi"/>
          <w:sz w:val="20"/>
          <w:szCs w:val="20"/>
          <w:lang w:val="es-CO"/>
        </w:rPr>
        <w:t xml:space="preserve">: </w:t>
      </w:r>
      <w:r w:rsidRPr="001477C1">
        <w:rPr>
          <w:rFonts w:asciiTheme="minorHAnsi" w:hAnsiTheme="minorHAnsi" w:cstheme="minorHAnsi"/>
          <w:sz w:val="20"/>
          <w:szCs w:val="20"/>
          <w:lang w:val="es-CO"/>
        </w:rPr>
        <w:tab/>
        <w:t>Orden de Compra</w:t>
      </w:r>
    </w:p>
    <w:p w14:paraId="7034A3A5" w14:textId="77777777" w:rsidR="00D52A2A" w:rsidRPr="001477C1" w:rsidRDefault="00D52A2A" w:rsidP="00D52A2A">
      <w:pPr>
        <w:autoSpaceDE w:val="0"/>
        <w:autoSpaceDN w:val="0"/>
        <w:adjustRightInd w:val="0"/>
        <w:jc w:val="both"/>
        <w:rPr>
          <w:rFonts w:asciiTheme="minorHAnsi" w:hAnsiTheme="minorHAnsi" w:cstheme="minorHAnsi"/>
          <w:sz w:val="20"/>
          <w:szCs w:val="20"/>
          <w:lang w:val="es-CO"/>
        </w:rPr>
      </w:pPr>
    </w:p>
    <w:p w14:paraId="2E76D160" w14:textId="77777777" w:rsidR="00D52A2A" w:rsidRPr="001477C1" w:rsidRDefault="00D52A2A" w:rsidP="00D52A2A">
      <w:pPr>
        <w:jc w:val="both"/>
        <w:rPr>
          <w:rFonts w:asciiTheme="minorHAnsi" w:hAnsiTheme="minorHAnsi" w:cstheme="minorHAnsi"/>
          <w:sz w:val="20"/>
          <w:szCs w:val="20"/>
          <w:lang w:val="es-CO"/>
        </w:rPr>
      </w:pPr>
    </w:p>
    <w:p w14:paraId="1F4B2106" w14:textId="77777777" w:rsidR="00D52A2A" w:rsidRPr="001477C1" w:rsidRDefault="00D52A2A" w:rsidP="00D52A2A">
      <w:pPr>
        <w:spacing w:after="240"/>
        <w:jc w:val="both"/>
        <w:rPr>
          <w:rFonts w:asciiTheme="minorHAnsi" w:hAnsiTheme="minorHAnsi" w:cstheme="minorHAnsi"/>
          <w:sz w:val="20"/>
          <w:szCs w:val="20"/>
          <w:lang w:val="es-CO"/>
        </w:rPr>
      </w:pPr>
      <w:r w:rsidRPr="001477C1">
        <w:rPr>
          <w:rFonts w:asciiTheme="minorHAnsi" w:hAnsiTheme="minorHAnsi" w:cstheme="minorHAnsi"/>
          <w:sz w:val="20"/>
          <w:szCs w:val="20"/>
          <w:lang w:val="es-CO"/>
        </w:rPr>
        <w:t>Estimados señores,</w:t>
      </w:r>
    </w:p>
    <w:p w14:paraId="5184C1FD" w14:textId="65D1B6B9" w:rsidR="00822722" w:rsidRPr="001477C1" w:rsidRDefault="00822722" w:rsidP="00D52A2A">
      <w:pPr>
        <w:pStyle w:val="NormalWeb"/>
        <w:spacing w:after="240"/>
        <w:jc w:val="both"/>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En virtud de los términos y condiciones establecidos en la </w:t>
      </w:r>
      <w:r w:rsidR="00D52A2A" w:rsidRPr="001477C1">
        <w:rPr>
          <w:rFonts w:asciiTheme="minorHAnsi" w:hAnsiTheme="minorHAnsi" w:cstheme="minorHAnsi"/>
          <w:sz w:val="20"/>
          <w:szCs w:val="20"/>
          <w:lang w:val="es-CO"/>
        </w:rPr>
        <w:t xml:space="preserve">oferta mercantil para la venta de gas con interrupciones </w:t>
      </w:r>
      <w:r w:rsidRPr="001477C1">
        <w:rPr>
          <w:rFonts w:asciiTheme="minorHAnsi" w:hAnsiTheme="minorHAnsi" w:cstheme="minorHAnsi"/>
          <w:sz w:val="20"/>
          <w:szCs w:val="20"/>
          <w:lang w:val="es-CO"/>
        </w:rPr>
        <w:t xml:space="preserve">remitida por </w:t>
      </w:r>
      <w:r w:rsidR="00D52A2A" w:rsidRPr="001477C1">
        <w:rPr>
          <w:rFonts w:asciiTheme="minorHAnsi" w:hAnsiTheme="minorHAnsi" w:cstheme="minorHAnsi"/>
          <w:b/>
          <w:bCs/>
          <w:sz w:val="20"/>
          <w:szCs w:val="20"/>
          <w:lang w:val="es-CO"/>
        </w:rPr>
        <w:t>DRUMMOND ENERGY, INC</w:t>
      </w:r>
      <w:r w:rsidR="00D52A2A" w:rsidRPr="001477C1">
        <w:rPr>
          <w:rFonts w:asciiTheme="minorHAnsi" w:hAnsiTheme="minorHAnsi" w:cstheme="minorHAnsi"/>
          <w:sz w:val="20"/>
          <w:szCs w:val="20"/>
          <w:lang w:val="es-CO"/>
        </w:rPr>
        <w:t>. a</w:t>
      </w:r>
      <w:r w:rsidRPr="001477C1">
        <w:rPr>
          <w:rFonts w:asciiTheme="minorHAnsi" w:hAnsiTheme="minorHAnsi" w:cstheme="minorHAnsi"/>
          <w:sz w:val="20"/>
          <w:szCs w:val="20"/>
          <w:lang w:val="es-CO"/>
        </w:rPr>
        <w:t xml:space="preserve"> </w:t>
      </w:r>
      <w:r w:rsidR="00D52A2A" w:rsidRPr="001477C1">
        <w:rPr>
          <w:rFonts w:asciiTheme="minorHAnsi" w:hAnsiTheme="minorHAnsi" w:cstheme="minorHAnsi"/>
          <w:sz w:val="20"/>
          <w:szCs w:val="20"/>
          <w:lang w:val="es-CO"/>
        </w:rPr>
        <w:t>[</w:t>
      </w:r>
      <w:r w:rsidR="00D52A2A" w:rsidRPr="001477C1">
        <w:rPr>
          <w:rFonts w:asciiTheme="minorHAnsi" w:hAnsiTheme="minorHAnsi" w:cstheme="minorHAnsi"/>
          <w:i/>
          <w:iCs/>
          <w:sz w:val="20"/>
          <w:szCs w:val="20"/>
          <w:highlight w:val="darkGray"/>
          <w:lang w:val="es-CO"/>
        </w:rPr>
        <w:t>nombre destinatario oferta</w:t>
      </w:r>
      <w:r w:rsidR="00D52A2A" w:rsidRPr="001477C1">
        <w:rPr>
          <w:rFonts w:asciiTheme="minorHAnsi" w:hAnsiTheme="minorHAnsi" w:cstheme="minorHAnsi"/>
          <w:sz w:val="20"/>
          <w:szCs w:val="20"/>
          <w:lang w:val="es-CO"/>
        </w:rPr>
        <w:t xml:space="preserve">], </w:t>
      </w:r>
      <w:r w:rsidRPr="001477C1">
        <w:rPr>
          <w:rFonts w:asciiTheme="minorHAnsi" w:hAnsiTheme="minorHAnsi" w:cstheme="minorHAnsi"/>
          <w:sz w:val="20"/>
          <w:szCs w:val="20"/>
          <w:lang w:val="es-CO"/>
        </w:rPr>
        <w:t xml:space="preserve">con fecha </w:t>
      </w:r>
      <w:r w:rsidR="00D52A2A" w:rsidRPr="001477C1">
        <w:rPr>
          <w:rFonts w:asciiTheme="minorHAnsi" w:hAnsiTheme="minorHAnsi" w:cstheme="minorHAnsi"/>
          <w:sz w:val="20"/>
          <w:szCs w:val="20"/>
          <w:lang w:val="es-CO"/>
        </w:rPr>
        <w:t xml:space="preserve">[•] </w:t>
      </w:r>
      <w:r w:rsidR="008F7B81" w:rsidRPr="001477C1">
        <w:rPr>
          <w:rFonts w:asciiTheme="minorHAnsi" w:hAnsiTheme="minorHAnsi" w:cstheme="minorHAnsi"/>
          <w:sz w:val="20"/>
          <w:szCs w:val="20"/>
          <w:lang w:val="es-CO"/>
        </w:rPr>
        <w:t>de marzo de 2026</w:t>
      </w:r>
      <w:r w:rsidRPr="001477C1">
        <w:rPr>
          <w:rFonts w:asciiTheme="minorHAnsi" w:hAnsiTheme="minorHAnsi" w:cstheme="minorHAnsi"/>
          <w:sz w:val="20"/>
          <w:szCs w:val="20"/>
          <w:lang w:val="es-CO"/>
        </w:rPr>
        <w:t xml:space="preserve">, mediante la presente </w:t>
      </w:r>
      <w:r w:rsidR="00D52A2A" w:rsidRPr="001477C1">
        <w:rPr>
          <w:rFonts w:asciiTheme="minorHAnsi" w:hAnsiTheme="minorHAnsi" w:cstheme="minorHAnsi"/>
          <w:sz w:val="20"/>
          <w:szCs w:val="20"/>
          <w:lang w:val="es-CO"/>
        </w:rPr>
        <w:t>[</w:t>
      </w:r>
      <w:r w:rsidR="00D52A2A" w:rsidRPr="001477C1">
        <w:rPr>
          <w:rFonts w:asciiTheme="minorHAnsi" w:hAnsiTheme="minorHAnsi" w:cstheme="minorHAnsi"/>
          <w:i/>
          <w:iCs/>
          <w:sz w:val="20"/>
          <w:szCs w:val="20"/>
          <w:highlight w:val="darkGray"/>
          <w:lang w:val="es-CO"/>
        </w:rPr>
        <w:t>nombre destinatario oferta</w:t>
      </w:r>
      <w:r w:rsidR="00D52A2A" w:rsidRPr="001477C1">
        <w:rPr>
          <w:rFonts w:asciiTheme="minorHAnsi" w:hAnsiTheme="minorHAnsi" w:cstheme="minorHAnsi"/>
          <w:sz w:val="20"/>
          <w:szCs w:val="20"/>
          <w:lang w:val="es-CO"/>
        </w:rPr>
        <w:t xml:space="preserve">], </w:t>
      </w:r>
      <w:r w:rsidRPr="001477C1">
        <w:rPr>
          <w:rFonts w:asciiTheme="minorHAnsi" w:hAnsiTheme="minorHAnsi" w:cstheme="minorHAnsi"/>
          <w:sz w:val="20"/>
          <w:szCs w:val="20"/>
          <w:lang w:val="es-CO"/>
        </w:rPr>
        <w:t xml:space="preserve">emite a favor de </w:t>
      </w:r>
      <w:r w:rsidR="00D52A2A" w:rsidRPr="001477C1">
        <w:rPr>
          <w:rFonts w:asciiTheme="minorHAnsi" w:hAnsiTheme="minorHAnsi" w:cstheme="minorHAnsi"/>
          <w:b/>
          <w:bCs/>
          <w:sz w:val="20"/>
          <w:szCs w:val="20"/>
          <w:lang w:val="es-CO"/>
        </w:rPr>
        <w:t>DRUMMOND ENERGY, INC</w:t>
      </w:r>
      <w:r w:rsidR="00D52A2A" w:rsidRPr="001477C1">
        <w:rPr>
          <w:rFonts w:asciiTheme="minorHAnsi" w:hAnsiTheme="minorHAnsi" w:cstheme="minorHAnsi"/>
          <w:sz w:val="20"/>
          <w:szCs w:val="20"/>
          <w:lang w:val="es-CO"/>
        </w:rPr>
        <w:t>.</w:t>
      </w:r>
      <w:r w:rsidRPr="001477C1">
        <w:rPr>
          <w:rFonts w:asciiTheme="minorHAnsi" w:hAnsiTheme="minorHAnsi" w:cstheme="minorHAnsi"/>
          <w:sz w:val="20"/>
          <w:szCs w:val="20"/>
          <w:lang w:val="es-CO"/>
        </w:rPr>
        <w:t xml:space="preserve"> la </w:t>
      </w:r>
      <w:r w:rsidR="00D52A2A" w:rsidRPr="001477C1">
        <w:rPr>
          <w:rFonts w:asciiTheme="minorHAnsi" w:hAnsiTheme="minorHAnsi" w:cstheme="minorHAnsi"/>
          <w:sz w:val="20"/>
          <w:szCs w:val="20"/>
          <w:lang w:val="es-CO"/>
        </w:rPr>
        <w:t xml:space="preserve">orden de compra </w:t>
      </w:r>
      <w:r w:rsidRPr="001477C1">
        <w:rPr>
          <w:rFonts w:asciiTheme="minorHAnsi" w:hAnsiTheme="minorHAnsi" w:cstheme="minorHAnsi"/>
          <w:sz w:val="20"/>
          <w:szCs w:val="20"/>
          <w:lang w:val="es-CO"/>
        </w:rPr>
        <w:t>correspondiente, en estricta conformidad con los términos establecidos en dicha oferta.</w:t>
      </w:r>
    </w:p>
    <w:p w14:paraId="2F4F93F8" w14:textId="15B61C4D" w:rsidR="00822722" w:rsidRPr="001477C1" w:rsidRDefault="00822722" w:rsidP="00D52A2A">
      <w:pPr>
        <w:pStyle w:val="NormalWeb"/>
        <w:spacing w:after="240"/>
        <w:jc w:val="both"/>
        <w:rPr>
          <w:rFonts w:asciiTheme="minorHAnsi" w:hAnsiTheme="minorHAnsi" w:cstheme="minorHAnsi"/>
          <w:sz w:val="20"/>
          <w:szCs w:val="20"/>
          <w:lang w:val="es-CO"/>
        </w:rPr>
      </w:pPr>
      <w:r w:rsidRPr="001477C1">
        <w:rPr>
          <w:rFonts w:asciiTheme="minorHAnsi" w:hAnsiTheme="minorHAnsi" w:cstheme="minorHAnsi"/>
          <w:sz w:val="20"/>
          <w:szCs w:val="20"/>
          <w:lang w:val="es-CO"/>
        </w:rPr>
        <w:t>La presente</w:t>
      </w:r>
      <w:r w:rsidR="00677A1D" w:rsidRPr="001477C1">
        <w:rPr>
          <w:rFonts w:asciiTheme="minorHAnsi" w:hAnsiTheme="minorHAnsi" w:cstheme="minorHAnsi"/>
          <w:sz w:val="20"/>
          <w:szCs w:val="20"/>
          <w:lang w:val="es-CO"/>
        </w:rPr>
        <w:t xml:space="preserve"> orden de compra</w:t>
      </w:r>
      <w:r w:rsidRPr="001477C1">
        <w:rPr>
          <w:rFonts w:asciiTheme="minorHAnsi" w:hAnsiTheme="minorHAnsi" w:cstheme="minorHAnsi"/>
          <w:sz w:val="20"/>
          <w:szCs w:val="20"/>
          <w:lang w:val="es-CO"/>
        </w:rPr>
        <w:t xml:space="preserve"> se encuentra exenta del impuesto de timbre, de conformidad con el numeral 52 del artículo 530 del Estatuto Tributario, que establece la exención para</w:t>
      </w:r>
      <w:r w:rsidR="00D52A2A" w:rsidRPr="001477C1">
        <w:rPr>
          <w:rFonts w:asciiTheme="minorHAnsi" w:hAnsiTheme="minorHAnsi" w:cstheme="minorHAnsi"/>
          <w:sz w:val="20"/>
          <w:szCs w:val="20"/>
          <w:lang w:val="es-CO"/>
        </w:rPr>
        <w:t xml:space="preserve"> l</w:t>
      </w:r>
      <w:r w:rsidRPr="001477C1">
        <w:rPr>
          <w:rFonts w:asciiTheme="minorHAnsi" w:hAnsiTheme="minorHAnsi" w:cstheme="minorHAnsi"/>
          <w:sz w:val="20"/>
          <w:szCs w:val="20"/>
          <w:lang w:val="es-CO"/>
        </w:rPr>
        <w:t>as órdenes de compra o venta de bienes o servicios y las ofertas mercantiles que se aceptan con ocasión de la expedición de la orden de compra o venta.</w:t>
      </w:r>
    </w:p>
    <w:p w14:paraId="1AEC6145" w14:textId="4C48B6E4" w:rsidR="00822722" w:rsidRPr="001477C1" w:rsidRDefault="00D52A2A" w:rsidP="00822722">
      <w:pPr>
        <w:rPr>
          <w:rFonts w:asciiTheme="minorHAnsi" w:hAnsiTheme="minorHAnsi" w:cstheme="minorHAnsi"/>
          <w:sz w:val="20"/>
          <w:szCs w:val="20"/>
          <w:lang w:val="es-CO"/>
        </w:rPr>
      </w:pPr>
      <w:r w:rsidRPr="001477C1">
        <w:rPr>
          <w:rFonts w:asciiTheme="minorHAnsi" w:hAnsiTheme="minorHAnsi" w:cstheme="minorHAnsi"/>
          <w:sz w:val="20"/>
          <w:szCs w:val="20"/>
          <w:lang w:val="es-CO"/>
        </w:rPr>
        <w:t>__________________________________</w:t>
      </w:r>
    </w:p>
    <w:p w14:paraId="43A6BE6A" w14:textId="77777777" w:rsidR="00D52A2A" w:rsidRPr="001477C1" w:rsidRDefault="00D52A2A" w:rsidP="00D52A2A">
      <w:pPr>
        <w:rPr>
          <w:rFonts w:asciiTheme="minorHAnsi" w:hAnsiTheme="minorHAnsi" w:cstheme="minorHAnsi"/>
          <w:b/>
          <w:sz w:val="20"/>
          <w:szCs w:val="20"/>
          <w:lang w:val="es-CO"/>
        </w:rPr>
      </w:pPr>
      <w:r w:rsidRPr="001477C1">
        <w:rPr>
          <w:rFonts w:asciiTheme="minorHAnsi" w:hAnsiTheme="minorHAnsi" w:cstheme="minorHAnsi"/>
          <w:b/>
          <w:sz w:val="20"/>
          <w:szCs w:val="20"/>
          <w:lang w:val="es-CO"/>
        </w:rPr>
        <w:t>[</w:t>
      </w:r>
      <w:r w:rsidRPr="001477C1">
        <w:rPr>
          <w:rFonts w:asciiTheme="minorHAnsi" w:hAnsiTheme="minorHAnsi" w:cstheme="minorHAnsi"/>
          <w:b/>
          <w:i/>
          <w:iCs/>
          <w:sz w:val="20"/>
          <w:szCs w:val="20"/>
          <w:highlight w:val="lightGray"/>
          <w:lang w:val="es-CO"/>
        </w:rPr>
        <w:t>NOMBRE DESTINATARIO DE LA OFERTA</w:t>
      </w:r>
      <w:r w:rsidRPr="001477C1">
        <w:rPr>
          <w:rFonts w:asciiTheme="minorHAnsi" w:hAnsiTheme="minorHAnsi" w:cstheme="minorHAnsi"/>
          <w:b/>
          <w:sz w:val="20"/>
          <w:szCs w:val="20"/>
          <w:lang w:val="es-CO"/>
        </w:rPr>
        <w:t>]</w:t>
      </w:r>
    </w:p>
    <w:p w14:paraId="6EE3B2D6" w14:textId="00B7D60C" w:rsidR="00D52A2A" w:rsidRPr="001477C1" w:rsidRDefault="00D52A2A" w:rsidP="00D52A2A">
      <w:pPr>
        <w:rPr>
          <w:rFonts w:asciiTheme="minorHAnsi" w:hAnsiTheme="minorHAnsi" w:cstheme="minorHAnsi"/>
          <w:sz w:val="20"/>
          <w:szCs w:val="20"/>
          <w:lang w:val="es-CO"/>
        </w:rPr>
      </w:pPr>
      <w:r w:rsidRPr="001477C1">
        <w:rPr>
          <w:rFonts w:asciiTheme="minorHAnsi" w:hAnsiTheme="minorHAnsi" w:cstheme="minorHAnsi"/>
          <w:sz w:val="20"/>
          <w:szCs w:val="20"/>
          <w:lang w:val="es-CO"/>
        </w:rPr>
        <w:t>Representante Legal</w:t>
      </w:r>
    </w:p>
    <w:p w14:paraId="30509CC7" w14:textId="77777777" w:rsidR="00D52A2A" w:rsidRPr="001477C1" w:rsidRDefault="00D52A2A" w:rsidP="00D52A2A">
      <w:pPr>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i/>
          <w:iCs/>
          <w:sz w:val="20"/>
          <w:szCs w:val="20"/>
          <w:lang w:val="es-CO"/>
        </w:rPr>
        <w:t>Nombre</w:t>
      </w:r>
      <w:r w:rsidRPr="001477C1">
        <w:rPr>
          <w:rFonts w:asciiTheme="minorHAnsi" w:hAnsiTheme="minorHAnsi" w:cstheme="minorHAnsi"/>
          <w:sz w:val="20"/>
          <w:szCs w:val="20"/>
          <w:lang w:val="es-CO"/>
        </w:rPr>
        <w:t>]</w:t>
      </w:r>
    </w:p>
    <w:p w14:paraId="509A9AD0" w14:textId="77777777" w:rsidR="00330FFC" w:rsidRPr="001477C1" w:rsidRDefault="00330FFC">
      <w:pPr>
        <w:pStyle w:val="BTSJBodyTextSglJ"/>
        <w:rPr>
          <w:rFonts w:asciiTheme="minorHAnsi" w:hAnsiTheme="minorHAnsi" w:cstheme="minorHAnsi"/>
          <w:sz w:val="20"/>
          <w:szCs w:val="20"/>
          <w:lang w:val="es-CO"/>
        </w:rPr>
      </w:pPr>
    </w:p>
    <w:p w14:paraId="2FE3CEB2" w14:textId="77777777" w:rsidR="00330FFC" w:rsidRPr="001477C1" w:rsidRDefault="00330FFC">
      <w:pPr>
        <w:ind w:left="360" w:hanging="360"/>
        <w:rPr>
          <w:rFonts w:asciiTheme="minorHAnsi" w:hAnsiTheme="minorHAnsi" w:cstheme="minorHAnsi"/>
          <w:sz w:val="20"/>
          <w:szCs w:val="20"/>
          <w:lang w:val="es-CO"/>
        </w:rPr>
        <w:sectPr w:rsidR="00330FFC" w:rsidRPr="001477C1">
          <w:headerReference w:type="default" r:id="rId11"/>
          <w:headerReference w:type="first" r:id="rId12"/>
          <w:pgSz w:w="12240" w:h="15840" w:code="1"/>
          <w:pgMar w:top="1440" w:right="1440" w:bottom="1440" w:left="1440" w:header="720" w:footer="720" w:gutter="0"/>
          <w:pgNumType w:fmt="lowerRoman" w:start="1"/>
          <w:cols w:space="720"/>
          <w:titlePg/>
          <w:docGrid w:linePitch="360"/>
        </w:sectPr>
      </w:pPr>
      <w:bookmarkStart w:id="13" w:name="TOCHeading"/>
    </w:p>
    <w:tbl>
      <w:tblPr>
        <w:tblStyle w:val="PlainTable1"/>
        <w:tblW w:w="9445" w:type="dxa"/>
        <w:tblLook w:val="04A0" w:firstRow="1" w:lastRow="0" w:firstColumn="1" w:lastColumn="0" w:noHBand="0" w:noVBand="1"/>
      </w:tblPr>
      <w:tblGrid>
        <w:gridCol w:w="9445"/>
      </w:tblGrid>
      <w:tr w:rsidR="00783CC4" w:rsidRPr="00A308EB" w14:paraId="7A89C9FA" w14:textId="77777777" w:rsidTr="00850F65">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9445" w:type="dxa"/>
            <w:shd w:val="clear" w:color="auto" w:fill="DD042B"/>
            <w:noWrap/>
            <w:hideMark/>
          </w:tcPr>
          <w:p w14:paraId="7984E673" w14:textId="282A5D38" w:rsidR="00783CC4" w:rsidRPr="001477C1" w:rsidRDefault="00783CC4" w:rsidP="000D735E">
            <w:pPr>
              <w:jc w:val="center"/>
              <w:rPr>
                <w:rFonts w:asciiTheme="minorHAnsi" w:eastAsia="Times New Roman" w:hAnsiTheme="minorHAnsi" w:cstheme="minorHAnsi"/>
                <w:color w:val="FFFFFF"/>
                <w:sz w:val="20"/>
                <w:szCs w:val="20"/>
                <w:lang w:val="es-CO"/>
              </w:rPr>
            </w:pPr>
            <w:r w:rsidRPr="001477C1">
              <w:rPr>
                <w:rFonts w:asciiTheme="minorHAnsi" w:eastAsia="Times New Roman" w:hAnsiTheme="minorHAnsi" w:cstheme="minorHAnsi"/>
                <w:color w:val="FFFFFF" w:themeColor="background1"/>
                <w:sz w:val="20"/>
                <w:szCs w:val="20"/>
                <w:lang w:val="es-CO"/>
              </w:rPr>
              <w:lastRenderedPageBreak/>
              <w:t>OFERTA MERCANTIL - CONDICIONES GENERALES</w:t>
            </w:r>
            <w:r w:rsidRPr="001477C1">
              <w:rPr>
                <w:rFonts w:asciiTheme="minorHAnsi" w:eastAsia="Times New Roman" w:hAnsiTheme="minorHAnsi" w:cstheme="minorHAnsi"/>
                <w:color w:val="FFFFFF" w:themeColor="background1"/>
                <w:sz w:val="20"/>
                <w:szCs w:val="20"/>
                <w:lang w:val="es-CO"/>
              </w:rPr>
              <w:br/>
            </w:r>
            <w:r w:rsidRPr="001477C1">
              <w:rPr>
                <w:rFonts w:asciiTheme="minorHAnsi" w:hAnsiTheme="minorHAnsi" w:cstheme="minorHAnsi"/>
                <w:color w:val="FFFFFF" w:themeColor="background1"/>
                <w:sz w:val="20"/>
                <w:szCs w:val="20"/>
                <w:lang w:val="es-CO"/>
              </w:rPr>
              <w:t>SUMINISTRO DE GAS CON INTERRUPCIONES</w:t>
            </w:r>
          </w:p>
        </w:tc>
      </w:tr>
      <w:bookmarkEnd w:id="13"/>
    </w:tbl>
    <w:p w14:paraId="300971DB" w14:textId="77777777" w:rsidR="0002443F" w:rsidRPr="001477C1" w:rsidRDefault="0002443F">
      <w:pPr>
        <w:pStyle w:val="TOC1"/>
        <w:rPr>
          <w:rFonts w:asciiTheme="minorHAnsi" w:hAnsiTheme="minorHAnsi" w:cstheme="minorHAnsi"/>
          <w:sz w:val="20"/>
          <w:szCs w:val="20"/>
          <w:lang w:val="es-CO"/>
        </w:rPr>
      </w:pPr>
    </w:p>
    <w:p w14:paraId="21114D07" w14:textId="1DBA2FD6" w:rsidR="00C24F26" w:rsidRPr="001477C1" w:rsidRDefault="006443E0">
      <w:pPr>
        <w:pStyle w:val="TOC1"/>
        <w:rPr>
          <w:rFonts w:asciiTheme="minorHAnsi" w:eastAsiaTheme="minorEastAsia" w:hAnsiTheme="minorHAnsi" w:cstheme="minorHAnsi"/>
          <w:noProof/>
          <w:sz w:val="20"/>
          <w:szCs w:val="20"/>
          <w:lang w:val="es-CO"/>
        </w:rPr>
      </w:pPr>
      <w:r w:rsidRPr="001477C1">
        <w:rPr>
          <w:rFonts w:asciiTheme="minorHAnsi" w:hAnsiTheme="minorHAnsi" w:cstheme="minorHAnsi"/>
          <w:sz w:val="20"/>
          <w:szCs w:val="20"/>
          <w:lang w:val="es-CO"/>
        </w:rPr>
        <w:fldChar w:fldCharType="begin"/>
      </w:r>
      <w:r w:rsidR="008A4F78" w:rsidRPr="001477C1">
        <w:rPr>
          <w:rFonts w:asciiTheme="minorHAnsi" w:hAnsiTheme="minorHAnsi" w:cstheme="minorHAnsi"/>
          <w:sz w:val="20"/>
          <w:szCs w:val="20"/>
          <w:lang w:val="es-CO"/>
        </w:rPr>
        <w:instrText xml:space="preserve"> TOC \t "Heading 1,1,Heading 2,2" \n 1-1 \x </w:instrText>
      </w:r>
      <w:r w:rsidRPr="001477C1">
        <w:rPr>
          <w:rFonts w:asciiTheme="minorHAnsi" w:hAnsiTheme="minorHAnsi" w:cstheme="minorHAnsi"/>
          <w:sz w:val="20"/>
          <w:szCs w:val="20"/>
          <w:lang w:val="es-CO"/>
        </w:rPr>
        <w:fldChar w:fldCharType="separate"/>
      </w:r>
      <w:r w:rsidR="00C24F26" w:rsidRPr="001477C1">
        <w:rPr>
          <w:rFonts w:asciiTheme="minorHAnsi" w:hAnsiTheme="minorHAnsi" w:cstheme="minorHAnsi"/>
          <w:noProof/>
          <w:color w:val="010000"/>
          <w:sz w:val="20"/>
          <w:szCs w:val="20"/>
          <w:lang w:val="es-CO"/>
        </w:rPr>
        <w:t>CLÁUSULA I</w:t>
      </w:r>
      <w:r w:rsidR="00C24F26" w:rsidRPr="001477C1">
        <w:rPr>
          <w:rFonts w:asciiTheme="minorHAnsi" w:hAnsiTheme="minorHAnsi" w:cstheme="minorHAnsi"/>
          <w:noProof/>
          <w:sz w:val="20"/>
          <w:szCs w:val="20"/>
          <w:lang w:val="es-CO"/>
        </w:rPr>
        <w:br/>
        <w:t>DEFINICIONES E INTERPRETACIÓN</w:t>
      </w:r>
    </w:p>
    <w:p w14:paraId="2FC4D98A" w14:textId="31DFA9A6"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1.01</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Definiciones</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_Toc216964024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2DDA4E5D" w14:textId="70E33EB0"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1.02</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Interpretación</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_Toc216964025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2AFD0759" w14:textId="77777777" w:rsidR="00C24F26" w:rsidRPr="001477C1" w:rsidRDefault="00C24F26">
      <w:pPr>
        <w:pStyle w:val="TOC1"/>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rPr>
        <w:t>CLÁUSULA II</w:t>
      </w:r>
      <w:r w:rsidRPr="001477C1">
        <w:rPr>
          <w:rFonts w:asciiTheme="minorHAnsi" w:hAnsiTheme="minorHAnsi" w:cstheme="minorHAnsi"/>
          <w:noProof/>
          <w:sz w:val="20"/>
          <w:szCs w:val="20"/>
          <w:lang w:val="es-CO"/>
        </w:rPr>
        <w:br/>
        <w:t>OBJETO Y ALCANCE</w:t>
      </w:r>
    </w:p>
    <w:p w14:paraId="480FB8B3" w14:textId="78B8117F"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2.01</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Condiciones Generales</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_Toc216964027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1E2D7CED" w14:textId="11419053"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2.02</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Firmeza Diaria del Suministro</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_Toc216964028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521E5807" w14:textId="77777777" w:rsidR="00C24F26" w:rsidRPr="001477C1" w:rsidRDefault="00C24F26">
      <w:pPr>
        <w:pStyle w:val="TOC1"/>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rPr>
        <w:t>CLÁUSULA III</w:t>
      </w:r>
      <w:r w:rsidRPr="001477C1">
        <w:rPr>
          <w:rFonts w:asciiTheme="minorHAnsi" w:hAnsiTheme="minorHAnsi" w:cstheme="minorHAnsi"/>
          <w:noProof/>
          <w:sz w:val="20"/>
          <w:szCs w:val="20"/>
          <w:lang w:val="es-CO"/>
        </w:rPr>
        <w:br/>
        <w:t>VIGENCIA Y TERMINACIÓN ANTICIPADA</w:t>
      </w:r>
    </w:p>
    <w:p w14:paraId="7123ECC4" w14:textId="15EEAEE0"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3.01</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Vigencia</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_Toc216964030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0A3F0E72" w14:textId="1924B80D"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3.02</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Terminación Anticipada</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_Toc216964031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3019ECFA" w14:textId="4140BEF7"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3.03</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Procedimiento para la Terminación Anticipada</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_Toc216964032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6DA50A2F" w14:textId="2A78B8A6"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3.04</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Efectos de la Terminación Anticipada</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_Toc216964033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6F84A555" w14:textId="77777777" w:rsidR="00C24F26" w:rsidRPr="001477C1" w:rsidRDefault="00C24F26">
      <w:pPr>
        <w:pStyle w:val="TOC1"/>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rPr>
        <w:t>CLÁUSULA IV</w:t>
      </w:r>
      <w:r w:rsidRPr="001477C1">
        <w:rPr>
          <w:rFonts w:asciiTheme="minorHAnsi" w:hAnsiTheme="minorHAnsi" w:cstheme="minorHAnsi"/>
          <w:noProof/>
          <w:sz w:val="20"/>
          <w:szCs w:val="20"/>
          <w:lang w:val="es-CO"/>
        </w:rPr>
        <w:br/>
        <w:t>PRECIO, FORMA DE PAGO Y FACTURACIÓN</w:t>
      </w:r>
    </w:p>
    <w:p w14:paraId="4EC79C3F" w14:textId="4FDB7FF1"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4.01</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Precio</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_Toc216964035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5AC20C27" w14:textId="45359722"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4.02</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Forma de Pago – Liquidación Anticipada</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_Toc216964036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61592A41" w14:textId="2B52DFA1"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4.03</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Facturación</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_Toc216964037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34B6E3A5" w14:textId="06306A06"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4.04</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Objeciones a la Facturación</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_Toc216964038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6747F739" w14:textId="21D8A750"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4.05</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Reglas Aplicables al Pago</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_Toc216964039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4EE42E15" w14:textId="77777777" w:rsidR="00C24F26" w:rsidRPr="001477C1" w:rsidRDefault="00C24F26">
      <w:pPr>
        <w:pStyle w:val="TOC1"/>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rPr>
        <w:t>CLÁUSULA V</w:t>
      </w:r>
      <w:r w:rsidRPr="001477C1">
        <w:rPr>
          <w:rFonts w:asciiTheme="minorHAnsi" w:hAnsiTheme="minorHAnsi" w:cstheme="minorHAnsi"/>
          <w:noProof/>
          <w:sz w:val="20"/>
          <w:szCs w:val="20"/>
          <w:lang w:val="es-CO"/>
        </w:rPr>
        <w:br/>
        <w:t>OBLIGACIONES DE LAS PARTES</w:t>
      </w:r>
    </w:p>
    <w:p w14:paraId="22C8B672" w14:textId="3E1AFDBC"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5.01</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Obligaciones del Vendedor</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_Toc216964041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090BEC97" w14:textId="01BD3011"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5.02</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Obligaciones del Comprador</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_Toc216964042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298000AC" w14:textId="77777777" w:rsidR="00C24F26" w:rsidRPr="001477C1" w:rsidRDefault="00C24F26">
      <w:pPr>
        <w:pStyle w:val="TOC1"/>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rPr>
        <w:t>CLÁUSULA VI</w:t>
      </w:r>
      <w:r w:rsidRPr="001477C1">
        <w:rPr>
          <w:rFonts w:asciiTheme="minorHAnsi" w:hAnsiTheme="minorHAnsi" w:cstheme="minorHAnsi"/>
          <w:noProof/>
          <w:sz w:val="20"/>
          <w:szCs w:val="20"/>
          <w:lang w:val="es-CO"/>
        </w:rPr>
        <w:br/>
        <w:t>CONDICIONES TÉCNICAS Y OPERATIVAS</w:t>
      </w:r>
    </w:p>
    <w:p w14:paraId="2EA69995" w14:textId="0A3B8B6B"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6.01</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Ciclo de Nominación y Renominación</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_Toc216964044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485EAD77" w14:textId="6D21E7DF"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6.02</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Capacidad de Transporte</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_Toc216964045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73317AE1" w14:textId="6BA79436"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6.03</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Punto de Entrega y Transferencia de Propiedad</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_Toc216964046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4C4402F9" w14:textId="39CFAA62"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6.04</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Medición</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_Toc216964047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6832E066" w14:textId="169E0D3B"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6.05</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Calidad del Gas Natural</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_Toc216964048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02D79003" w14:textId="4CCDA9AC"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6.06</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Presión de Entrega</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_Toc216964049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22BC663C" w14:textId="77777777" w:rsidR="00C24F26" w:rsidRPr="001477C1" w:rsidRDefault="00C24F26">
      <w:pPr>
        <w:pStyle w:val="TOC1"/>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rPr>
        <w:t>CLÁUSULA VII</w:t>
      </w:r>
      <w:r w:rsidRPr="001477C1">
        <w:rPr>
          <w:rFonts w:asciiTheme="minorHAnsi" w:hAnsiTheme="minorHAnsi" w:cstheme="minorHAnsi"/>
          <w:noProof/>
          <w:sz w:val="20"/>
          <w:szCs w:val="20"/>
          <w:lang w:val="es-CO"/>
        </w:rPr>
        <w:br/>
        <w:t>DECLARACIONES Y GARANTíAS</w:t>
      </w:r>
    </w:p>
    <w:p w14:paraId="30AAC68B" w14:textId="706A7870"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7.01</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Declaraciones y Garantías</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_Toc216964051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228F9C90" w14:textId="77777777" w:rsidR="00C24F26" w:rsidRPr="001477C1" w:rsidRDefault="00C24F26">
      <w:pPr>
        <w:pStyle w:val="TOC1"/>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rPr>
        <w:t>CLÁUSULA VIII</w:t>
      </w:r>
      <w:r w:rsidRPr="001477C1">
        <w:rPr>
          <w:rFonts w:asciiTheme="minorHAnsi" w:hAnsiTheme="minorHAnsi" w:cstheme="minorHAnsi"/>
          <w:noProof/>
          <w:sz w:val="20"/>
          <w:szCs w:val="20"/>
          <w:lang w:val="es-CO"/>
        </w:rPr>
        <w:br/>
        <w:t>RESPONSABILIDAD E INDEMNIDAD</w:t>
      </w:r>
    </w:p>
    <w:p w14:paraId="7A760086" w14:textId="474E17A9"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8.01</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Responsabilidad</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_Toc216964053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1BFF0812" w14:textId="6F6E91A5"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8.02</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Limitación de Responsabilidad</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_Toc216964054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21E569E4" w14:textId="6022DE0B"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8.03</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Indemnidad General</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_Toc216964055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791C1103" w14:textId="77777777" w:rsidR="00C24F26" w:rsidRPr="001477C1" w:rsidRDefault="00C24F26">
      <w:pPr>
        <w:pStyle w:val="TOC1"/>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rPr>
        <w:lastRenderedPageBreak/>
        <w:t>CLÁUSULA IX</w:t>
      </w:r>
      <w:r w:rsidRPr="001477C1">
        <w:rPr>
          <w:rFonts w:asciiTheme="minorHAnsi" w:hAnsiTheme="minorHAnsi" w:cstheme="minorHAnsi"/>
          <w:noProof/>
          <w:sz w:val="20"/>
          <w:szCs w:val="20"/>
          <w:lang w:val="es-CO"/>
        </w:rPr>
        <w:br/>
        <w:t>EVENTOS DE FUERZA MAYOR, CASO FORTUITO o CAUSA EXTRAÑA</w:t>
      </w:r>
    </w:p>
    <w:p w14:paraId="44C5A157" w14:textId="768D9AFE"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9.01</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Régimen General</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_Toc216964057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6CCB6D2E" w14:textId="12DB42E3"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9.02</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Procedimiento Aplicable</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_Toc216964058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5328711A" w14:textId="77777777" w:rsidR="00C24F26" w:rsidRPr="001477C1" w:rsidRDefault="00C24F26">
      <w:pPr>
        <w:pStyle w:val="TOC1"/>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rPr>
        <w:t>CLÁUSULA X</w:t>
      </w:r>
      <w:r w:rsidRPr="001477C1">
        <w:rPr>
          <w:rFonts w:asciiTheme="minorHAnsi" w:hAnsiTheme="minorHAnsi" w:cstheme="minorHAnsi"/>
          <w:noProof/>
          <w:sz w:val="20"/>
          <w:szCs w:val="20"/>
          <w:lang w:val="es-CO"/>
        </w:rPr>
        <w:br/>
        <w:t>EVENTOS EXIMENTES DE RESPONSABILIDAD en SUMINISTRO</w:t>
      </w:r>
    </w:p>
    <w:p w14:paraId="5187C1CB" w14:textId="56879879"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10.01</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Régimen General</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_Toc216964060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6022704C" w14:textId="01A21EA8"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10.02</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Procedimiento Aplicable</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_Toc216964061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243AEE80" w14:textId="77777777" w:rsidR="00C24F26" w:rsidRPr="001477C1" w:rsidRDefault="00C24F26">
      <w:pPr>
        <w:pStyle w:val="TOC1"/>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rPr>
        <w:t>CLÁUSULA XI</w:t>
      </w:r>
      <w:r w:rsidRPr="001477C1">
        <w:rPr>
          <w:rFonts w:asciiTheme="minorHAnsi" w:hAnsiTheme="minorHAnsi" w:cstheme="minorHAnsi"/>
          <w:noProof/>
          <w:sz w:val="20"/>
          <w:szCs w:val="20"/>
          <w:lang w:val="es-CO"/>
        </w:rPr>
        <w:br/>
        <w:t>INCUMPLIMIENTO</w:t>
      </w:r>
    </w:p>
    <w:p w14:paraId="03DC64A5" w14:textId="70338AAD"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11.01</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Régimen General</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_Toc216964063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390DADA3" w14:textId="573C3F9D"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11.02</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Incumplimiento por otras Causales</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_Toc216964064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5CCB19AF" w14:textId="77777777" w:rsidR="00C24F26" w:rsidRPr="001477C1" w:rsidRDefault="00C24F26">
      <w:pPr>
        <w:pStyle w:val="TOC1"/>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rPr>
        <w:t>CLÁUSULA XII</w:t>
      </w:r>
      <w:r w:rsidRPr="001477C1">
        <w:rPr>
          <w:rFonts w:asciiTheme="minorHAnsi" w:hAnsiTheme="minorHAnsi" w:cstheme="minorHAnsi"/>
          <w:noProof/>
          <w:sz w:val="20"/>
          <w:szCs w:val="20"/>
          <w:lang w:val="es-CO"/>
        </w:rPr>
        <w:br/>
        <w:t>COMPENSACIONES</w:t>
      </w:r>
    </w:p>
    <w:p w14:paraId="76A535BF" w14:textId="59BD3FCB"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12.01</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Compensaciones por Incumplimiento del Vendedor</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_Toc216964066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3B0BE529" w14:textId="153E2824"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12.02</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Compensaciones por Incumplimiento del Comprador</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_Toc216964067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52632AA3" w14:textId="09975964"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12.03</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Liquidación y Facturación</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_Toc216964068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416799C3" w14:textId="77777777" w:rsidR="00C24F26" w:rsidRPr="001477C1" w:rsidRDefault="00C24F26">
      <w:pPr>
        <w:pStyle w:val="TOC1"/>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rPr>
        <w:t>CLÁUSULA XIII</w:t>
      </w:r>
      <w:r w:rsidRPr="001477C1">
        <w:rPr>
          <w:rFonts w:asciiTheme="minorHAnsi" w:hAnsiTheme="minorHAnsi" w:cstheme="minorHAnsi"/>
          <w:noProof/>
          <w:sz w:val="20"/>
          <w:szCs w:val="20"/>
          <w:lang w:val="es-CO"/>
        </w:rPr>
        <w:br/>
        <w:t>LEY APLICABLE Y RESOLUCIÓN DE CONTROVERSIAS</w:t>
      </w:r>
    </w:p>
    <w:p w14:paraId="3E82B2EB" w14:textId="3C4AFE2C"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13.01</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Ley Aplicable</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_Toc216964070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3716BC7C" w14:textId="08D49D90"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13.02</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Resolución de Controversias</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_Toc216964071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7E49B616" w14:textId="77777777" w:rsidR="00C24F26" w:rsidRPr="001477C1" w:rsidRDefault="00C24F26">
      <w:pPr>
        <w:pStyle w:val="TOC1"/>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rPr>
        <w:t>CLÁUSULA XIV</w:t>
      </w:r>
      <w:r w:rsidRPr="001477C1">
        <w:rPr>
          <w:rFonts w:asciiTheme="minorHAnsi" w:hAnsiTheme="minorHAnsi" w:cstheme="minorHAnsi"/>
          <w:noProof/>
          <w:sz w:val="20"/>
          <w:szCs w:val="20"/>
          <w:lang w:val="es-CO"/>
        </w:rPr>
        <w:br/>
        <w:t>MISCELÁNEOS</w:t>
      </w:r>
    </w:p>
    <w:p w14:paraId="6CDB7069" w14:textId="17C77E22"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14.01</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Cambio a las Leyes Aplicables</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_Toc216964073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39746741" w14:textId="0DBD3D8A"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14.02</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Impuestos</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_Toc216964074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41A9ECE0" w14:textId="6F00208E"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14.03</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Notificaciones</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_Toc216964075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2EF1130F" w14:textId="294FBFD2"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14.04</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Integridad y Prevalencia</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_Toc216964076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7174FD70" w14:textId="5EB287C3"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14.05</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Cesión</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_Toc216964077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302BAD78" w14:textId="1C39C81F"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14.06</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Modificaciones</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_Toc216964078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16AAB122" w14:textId="111E5236"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14.07</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Ejercicio de Derechos</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_Toc216964079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2D5A2557" w14:textId="0C826414"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14.08</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Representación</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_Toc216964080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76575916" w14:textId="786622B5"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14.09</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Confidencialidad</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_Toc216964081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1001A312" w14:textId="39171B65"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14.10</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Privacidad y Protección de Datos</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_Toc216964082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29D9A99B" w14:textId="23D25184"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14.11</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Divisibilidad</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_Toc216964083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1E4C5E67" w14:textId="21A3E163" w:rsidR="00C24F26" w:rsidRPr="001477C1" w:rsidRDefault="00C24F26">
      <w:pPr>
        <w:pStyle w:val="TOC2"/>
        <w:rPr>
          <w:rFonts w:asciiTheme="minorHAnsi" w:eastAsiaTheme="minorEastAsia" w:hAnsiTheme="minorHAnsi" w:cstheme="minorHAnsi"/>
          <w:noProof/>
          <w:sz w:val="20"/>
          <w:szCs w:val="20"/>
          <w:lang w:val="es-CO"/>
        </w:rPr>
      </w:pPr>
      <w:r w:rsidRPr="001477C1">
        <w:rPr>
          <w:rFonts w:asciiTheme="minorHAnsi" w:hAnsiTheme="minorHAnsi" w:cstheme="minorHAnsi"/>
          <w:noProof/>
          <w:color w:val="010000"/>
          <w:sz w:val="20"/>
          <w:szCs w:val="20"/>
          <w:lang w:val="es-CO"/>
          <w:specVanish/>
        </w:rPr>
        <w:t>Sección 14.12</w:t>
      </w:r>
      <w:r w:rsidRPr="001477C1">
        <w:rPr>
          <w:rFonts w:asciiTheme="minorHAnsi" w:eastAsiaTheme="minorEastAsia" w:hAnsiTheme="minorHAnsi" w:cstheme="minorHAnsi"/>
          <w:noProof/>
          <w:sz w:val="20"/>
          <w:szCs w:val="20"/>
          <w:lang w:val="es-CO"/>
        </w:rPr>
        <w:tab/>
      </w:r>
      <w:r w:rsidRPr="001477C1">
        <w:rPr>
          <w:rFonts w:asciiTheme="minorHAnsi" w:hAnsiTheme="minorHAnsi" w:cstheme="minorHAnsi"/>
          <w:noProof/>
          <w:sz w:val="20"/>
          <w:szCs w:val="20"/>
          <w:lang w:val="es-CO"/>
        </w:rPr>
        <w:t>Cumplimiento y Anticorrupción</w:t>
      </w:r>
      <w:r w:rsidRPr="001477C1">
        <w:rPr>
          <w:rFonts w:asciiTheme="minorHAnsi" w:hAnsiTheme="minorHAnsi" w:cstheme="minorHAnsi"/>
          <w:noProof/>
          <w:sz w:val="20"/>
          <w:szCs w:val="20"/>
          <w:lang w:val="es-CO"/>
        </w:rPr>
        <w:tab/>
      </w:r>
      <w:r w:rsidRPr="001477C1">
        <w:rPr>
          <w:rFonts w:asciiTheme="minorHAnsi" w:hAnsiTheme="minorHAnsi" w:cstheme="minorHAnsi"/>
          <w:noProof/>
          <w:sz w:val="20"/>
          <w:szCs w:val="20"/>
        </w:rPr>
        <w:fldChar w:fldCharType="begin"/>
      </w:r>
      <w:r w:rsidRPr="001477C1">
        <w:rPr>
          <w:rFonts w:asciiTheme="minorHAnsi" w:hAnsiTheme="minorHAnsi" w:cstheme="minorHAnsi"/>
          <w:noProof/>
          <w:sz w:val="20"/>
          <w:szCs w:val="20"/>
          <w:lang w:val="es-CO"/>
        </w:rPr>
        <w:instrText xml:space="preserve"> PAGEREF _Toc216964084 \h </w:instrText>
      </w:r>
      <w:r w:rsidRPr="001477C1">
        <w:rPr>
          <w:rFonts w:asciiTheme="minorHAnsi" w:hAnsiTheme="minorHAnsi" w:cstheme="minorHAnsi"/>
          <w:noProof/>
          <w:sz w:val="20"/>
          <w:szCs w:val="20"/>
        </w:rPr>
      </w:r>
      <w:r w:rsidRPr="001477C1">
        <w:rPr>
          <w:rFonts w:asciiTheme="minorHAnsi" w:hAnsiTheme="minorHAnsi" w:cstheme="minorHAnsi"/>
          <w:noProof/>
          <w:sz w:val="20"/>
          <w:szCs w:val="20"/>
        </w:rPr>
        <w:fldChar w:fldCharType="separate"/>
      </w:r>
      <w:r w:rsidR="00FC0026" w:rsidRPr="001477C1">
        <w:rPr>
          <w:rFonts w:asciiTheme="minorHAnsi" w:hAnsiTheme="minorHAnsi" w:cstheme="minorHAnsi"/>
          <w:noProof/>
          <w:sz w:val="20"/>
          <w:szCs w:val="20"/>
          <w:lang w:val="es-CO"/>
        </w:rPr>
        <w:t>2</w:t>
      </w:r>
      <w:r w:rsidRPr="001477C1">
        <w:rPr>
          <w:rFonts w:asciiTheme="minorHAnsi" w:hAnsiTheme="minorHAnsi" w:cstheme="minorHAnsi"/>
          <w:noProof/>
          <w:sz w:val="20"/>
          <w:szCs w:val="20"/>
        </w:rPr>
        <w:fldChar w:fldCharType="end"/>
      </w:r>
    </w:p>
    <w:p w14:paraId="5CE4A1A9" w14:textId="72CE46A5" w:rsidR="00652031" w:rsidRPr="001477C1" w:rsidRDefault="006443E0">
      <w:pPr>
        <w:rPr>
          <w:rFonts w:asciiTheme="minorHAnsi" w:hAnsiTheme="minorHAnsi" w:cstheme="minorHAnsi"/>
          <w:sz w:val="20"/>
          <w:szCs w:val="20"/>
          <w:lang w:val="es-CO"/>
        </w:rPr>
      </w:pPr>
      <w:r w:rsidRPr="001477C1">
        <w:rPr>
          <w:rFonts w:asciiTheme="minorHAnsi" w:hAnsiTheme="minorHAnsi" w:cstheme="minorHAnsi"/>
          <w:sz w:val="20"/>
          <w:szCs w:val="20"/>
          <w:lang w:val="es-CO"/>
        </w:rPr>
        <w:fldChar w:fldCharType="end"/>
      </w: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010"/>
      </w:tblGrid>
      <w:tr w:rsidR="004E7666" w:rsidRPr="001477C1" w14:paraId="0188B7CC" w14:textId="77777777" w:rsidTr="00902CDE">
        <w:tc>
          <w:tcPr>
            <w:tcW w:w="1080" w:type="dxa"/>
          </w:tcPr>
          <w:p w14:paraId="0D32C910" w14:textId="77777777" w:rsidR="004E7666" w:rsidRPr="001477C1" w:rsidRDefault="004E7666" w:rsidP="00246306">
            <w:pPr>
              <w:pStyle w:val="BTSJBodyTextSglJ"/>
              <w:spacing w:after="0"/>
              <w:rPr>
                <w:rFonts w:asciiTheme="minorHAnsi" w:hAnsiTheme="minorHAnsi" w:cstheme="minorHAnsi"/>
                <w:sz w:val="20"/>
                <w:szCs w:val="20"/>
                <w:u w:val="single"/>
                <w:lang w:val="es-CO"/>
              </w:rPr>
            </w:pPr>
            <w:r w:rsidRPr="001477C1">
              <w:rPr>
                <w:rFonts w:asciiTheme="minorHAnsi" w:hAnsiTheme="minorHAnsi" w:cstheme="minorHAnsi"/>
                <w:sz w:val="20"/>
                <w:szCs w:val="20"/>
                <w:u w:val="single"/>
                <w:lang w:val="es-CO"/>
              </w:rPr>
              <w:t xml:space="preserve">Anexos </w:t>
            </w:r>
          </w:p>
        </w:tc>
        <w:tc>
          <w:tcPr>
            <w:tcW w:w="8010" w:type="dxa"/>
          </w:tcPr>
          <w:p w14:paraId="70582B79" w14:textId="77777777" w:rsidR="004E7666" w:rsidRPr="001477C1" w:rsidRDefault="004E7666" w:rsidP="00246306">
            <w:pPr>
              <w:pStyle w:val="BTSJNSBodyTextSglJNoSpace"/>
              <w:rPr>
                <w:rFonts w:asciiTheme="minorHAnsi" w:hAnsiTheme="minorHAnsi" w:cstheme="minorHAnsi"/>
                <w:sz w:val="20"/>
                <w:szCs w:val="20"/>
                <w:lang w:val="es-CO"/>
              </w:rPr>
            </w:pPr>
          </w:p>
        </w:tc>
      </w:tr>
      <w:tr w:rsidR="004E7666" w:rsidRPr="001477C1" w14:paraId="15D5BF61" w14:textId="77777777" w:rsidTr="00902CDE">
        <w:tc>
          <w:tcPr>
            <w:tcW w:w="1080" w:type="dxa"/>
          </w:tcPr>
          <w:p w14:paraId="74FFC3E1" w14:textId="77777777" w:rsidR="004E7666" w:rsidRPr="001477C1" w:rsidRDefault="004E7666" w:rsidP="00246306">
            <w:pPr>
              <w:pStyle w:val="BTSJNSBodyTextSglJNoSpace"/>
              <w:rPr>
                <w:rFonts w:asciiTheme="minorHAnsi" w:hAnsiTheme="minorHAnsi" w:cstheme="minorHAnsi"/>
                <w:sz w:val="20"/>
                <w:szCs w:val="20"/>
                <w:lang w:val="es-CO"/>
              </w:rPr>
            </w:pPr>
          </w:p>
        </w:tc>
        <w:tc>
          <w:tcPr>
            <w:tcW w:w="8010" w:type="dxa"/>
          </w:tcPr>
          <w:p w14:paraId="130A867A" w14:textId="77777777" w:rsidR="004E7666" w:rsidRPr="001477C1" w:rsidRDefault="004E7666" w:rsidP="00246306">
            <w:pPr>
              <w:pStyle w:val="BTSJNSBodyTextSglJNoSpace"/>
              <w:rPr>
                <w:rFonts w:asciiTheme="minorHAnsi" w:hAnsiTheme="minorHAnsi" w:cstheme="minorHAnsi"/>
                <w:sz w:val="20"/>
                <w:szCs w:val="20"/>
                <w:lang w:val="es-CO"/>
              </w:rPr>
            </w:pPr>
          </w:p>
        </w:tc>
      </w:tr>
      <w:tr w:rsidR="004E7666" w:rsidRPr="001477C1" w14:paraId="68FF26FB" w14:textId="77777777" w:rsidTr="00902CDE">
        <w:tc>
          <w:tcPr>
            <w:tcW w:w="1080" w:type="dxa"/>
          </w:tcPr>
          <w:p w14:paraId="441BA389" w14:textId="77777777" w:rsidR="004E7666" w:rsidRPr="001477C1" w:rsidRDefault="004E7666" w:rsidP="00246306">
            <w:pPr>
              <w:pStyle w:val="BTSJNSBodyTextSglJNoSpace"/>
              <w:rPr>
                <w:rFonts w:asciiTheme="minorHAnsi" w:hAnsiTheme="minorHAnsi" w:cstheme="minorHAnsi"/>
                <w:sz w:val="20"/>
                <w:szCs w:val="20"/>
                <w:lang w:val="es-CO"/>
              </w:rPr>
            </w:pPr>
            <w:r w:rsidRPr="001477C1">
              <w:rPr>
                <w:rFonts w:asciiTheme="minorHAnsi" w:hAnsiTheme="minorHAnsi" w:cstheme="minorHAnsi"/>
                <w:sz w:val="20"/>
                <w:szCs w:val="20"/>
                <w:lang w:val="es-CO"/>
              </w:rPr>
              <w:t>Anexo 1</w:t>
            </w:r>
          </w:p>
        </w:tc>
        <w:tc>
          <w:tcPr>
            <w:tcW w:w="8010" w:type="dxa"/>
          </w:tcPr>
          <w:p w14:paraId="735D9A8E" w14:textId="3FC25A3A" w:rsidR="004E7666" w:rsidRPr="001477C1" w:rsidRDefault="004E7666" w:rsidP="00246306">
            <w:pPr>
              <w:pStyle w:val="BTSJNSBodyTextSglJNoSpace"/>
              <w:rPr>
                <w:rFonts w:asciiTheme="minorHAnsi" w:hAnsiTheme="minorHAnsi" w:cstheme="minorHAnsi"/>
                <w:sz w:val="20"/>
                <w:szCs w:val="20"/>
                <w:lang w:val="es-CO"/>
              </w:rPr>
            </w:pPr>
            <w:r w:rsidRPr="001477C1">
              <w:rPr>
                <w:rFonts w:asciiTheme="minorHAnsi" w:hAnsiTheme="minorHAnsi" w:cstheme="minorHAnsi"/>
                <w:sz w:val="20"/>
                <w:szCs w:val="20"/>
                <w:lang w:val="es-CO"/>
              </w:rPr>
              <w:t>Formato de Nominación</w:t>
            </w:r>
          </w:p>
        </w:tc>
      </w:tr>
    </w:tbl>
    <w:p w14:paraId="2F67F2FA" w14:textId="77777777" w:rsidR="004E7666" w:rsidRPr="001477C1" w:rsidRDefault="004E7666" w:rsidP="00D52A2A">
      <w:pPr>
        <w:pStyle w:val="BTSJBodyTextSglJ"/>
        <w:rPr>
          <w:rFonts w:asciiTheme="minorHAnsi" w:hAnsiTheme="minorHAnsi" w:cstheme="minorHAnsi"/>
          <w:sz w:val="20"/>
          <w:szCs w:val="20"/>
          <w:lang w:val="es-CO"/>
        </w:rPr>
      </w:pPr>
    </w:p>
    <w:p w14:paraId="4562854A" w14:textId="77777777" w:rsidR="00652031" w:rsidRPr="001477C1" w:rsidRDefault="00652031">
      <w:pPr>
        <w:pStyle w:val="BTSJBodyTextSglJ"/>
        <w:rPr>
          <w:rFonts w:asciiTheme="minorHAnsi" w:hAnsiTheme="minorHAnsi" w:cstheme="minorHAnsi"/>
          <w:sz w:val="20"/>
          <w:szCs w:val="20"/>
          <w:lang w:val="es-CO"/>
        </w:rPr>
        <w:sectPr w:rsidR="00652031" w:rsidRPr="001477C1">
          <w:headerReference w:type="default" r:id="rId13"/>
          <w:pgSz w:w="12240" w:h="15840" w:code="1"/>
          <w:pgMar w:top="1440" w:right="1440" w:bottom="1440" w:left="1440" w:header="720" w:footer="720" w:gutter="0"/>
          <w:pgNumType w:fmt="lowerRoman" w:start="1"/>
          <w:cols w:space="720"/>
          <w:titlePg/>
          <w:docGrid w:linePitch="360"/>
        </w:sectPr>
      </w:pPr>
    </w:p>
    <w:p w14:paraId="74D7A76A" w14:textId="2824F6CA" w:rsidR="00652031" w:rsidRPr="001477C1" w:rsidRDefault="00BA0A4A" w:rsidP="00FC0026">
      <w:pPr>
        <w:pStyle w:val="TitleBC"/>
        <w:rPr>
          <w:rFonts w:asciiTheme="minorHAnsi" w:hAnsiTheme="minorHAnsi" w:cstheme="minorHAnsi"/>
          <w:sz w:val="20"/>
          <w:szCs w:val="20"/>
          <w:lang w:val="es-CO"/>
        </w:rPr>
      </w:pPr>
      <w:r w:rsidRPr="001477C1">
        <w:rPr>
          <w:rFonts w:asciiTheme="minorHAnsi" w:hAnsiTheme="minorHAnsi" w:cstheme="minorHAnsi"/>
          <w:sz w:val="20"/>
          <w:szCs w:val="20"/>
          <w:lang w:val="es-CO"/>
        </w:rPr>
        <w:lastRenderedPageBreak/>
        <w:t>CONSIDERACIONES</w:t>
      </w:r>
    </w:p>
    <w:p w14:paraId="11107C30" w14:textId="57510C8E" w:rsidR="00E4653F" w:rsidRPr="001477C1" w:rsidRDefault="00E072EA" w:rsidP="00FC0026">
      <w:pPr>
        <w:pStyle w:val="BTFLBodyTextFirstLine5SglJ"/>
        <w:numPr>
          <w:ilvl w:val="0"/>
          <w:numId w:val="30"/>
        </w:numPr>
        <w:ind w:left="0" w:firstLine="720"/>
        <w:rPr>
          <w:rFonts w:asciiTheme="minorHAnsi" w:hAnsiTheme="minorHAnsi" w:cstheme="minorHAnsi"/>
          <w:sz w:val="20"/>
          <w:szCs w:val="20"/>
          <w:lang w:val="es-CO"/>
        </w:rPr>
      </w:pPr>
      <w:r w:rsidRPr="001477C1">
        <w:rPr>
          <w:rFonts w:asciiTheme="minorHAnsi" w:hAnsiTheme="minorHAnsi" w:cstheme="minorHAnsi"/>
          <w:sz w:val="20"/>
          <w:szCs w:val="20"/>
          <w:lang w:val="es-CO"/>
        </w:rPr>
        <w:t>Que el Vendedor es un Productor-Comercializador y se dedica a la producción y comercialización de Gas Natural</w:t>
      </w:r>
      <w:r w:rsidR="00C33275" w:rsidRPr="001477C1">
        <w:rPr>
          <w:rFonts w:asciiTheme="minorHAnsi" w:hAnsiTheme="minorHAnsi" w:cstheme="minorHAnsi"/>
          <w:sz w:val="20"/>
          <w:szCs w:val="20"/>
          <w:lang w:val="es-CO"/>
        </w:rPr>
        <w:t xml:space="preserve">, en su calidad de </w:t>
      </w:r>
      <w:r w:rsidR="00E4653F" w:rsidRPr="001477C1">
        <w:rPr>
          <w:rFonts w:asciiTheme="minorHAnsi" w:hAnsiTheme="minorHAnsi" w:cstheme="minorHAnsi"/>
          <w:sz w:val="20"/>
          <w:szCs w:val="20"/>
          <w:lang w:val="es-CO"/>
        </w:rPr>
        <w:t>titular del contrato de exploración y explotación La Loma suscrito con la Agencia Nacional de Hidrocarburos.</w:t>
      </w:r>
    </w:p>
    <w:p w14:paraId="7B923039" w14:textId="7238F574" w:rsidR="00E4653F" w:rsidRPr="001477C1" w:rsidRDefault="00E4653F" w:rsidP="00FC0026">
      <w:pPr>
        <w:pStyle w:val="BTFLBodyTextFirstLine5SglJ"/>
        <w:numPr>
          <w:ilvl w:val="0"/>
          <w:numId w:val="30"/>
        </w:numPr>
        <w:ind w:left="0" w:firstLine="72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Que el </w:t>
      </w:r>
      <w:r w:rsidR="00337C07" w:rsidRPr="001477C1">
        <w:rPr>
          <w:rFonts w:asciiTheme="minorHAnsi" w:hAnsiTheme="minorHAnsi" w:cstheme="minorHAnsi"/>
          <w:sz w:val="20"/>
          <w:szCs w:val="20"/>
          <w:lang w:val="es-CO"/>
        </w:rPr>
        <w:t xml:space="preserve">Gas Natural objeto de este </w:t>
      </w:r>
      <w:r w:rsidR="00853857" w:rsidRPr="001477C1">
        <w:rPr>
          <w:rFonts w:asciiTheme="minorHAnsi" w:hAnsiTheme="minorHAnsi" w:cstheme="minorHAnsi"/>
          <w:sz w:val="20"/>
          <w:szCs w:val="20"/>
          <w:lang w:val="es-CO"/>
        </w:rPr>
        <w:t>Suministro</w:t>
      </w:r>
      <w:r w:rsidR="00337C07" w:rsidRPr="001477C1">
        <w:rPr>
          <w:rFonts w:asciiTheme="minorHAnsi" w:hAnsiTheme="minorHAnsi" w:cstheme="minorHAnsi"/>
          <w:sz w:val="20"/>
          <w:szCs w:val="20"/>
          <w:lang w:val="es-CO"/>
        </w:rPr>
        <w:t xml:space="preserve"> proviene de un </w:t>
      </w:r>
      <w:r w:rsidRPr="001477C1">
        <w:rPr>
          <w:rFonts w:asciiTheme="minorHAnsi" w:hAnsiTheme="minorHAnsi" w:cstheme="minorHAnsi"/>
          <w:sz w:val="20"/>
          <w:szCs w:val="20"/>
          <w:lang w:val="es-CO"/>
        </w:rPr>
        <w:t>campo de yacimientos no convencionales</w:t>
      </w:r>
      <w:r w:rsidR="00337C07" w:rsidRPr="001477C1">
        <w:rPr>
          <w:rFonts w:asciiTheme="minorHAnsi" w:hAnsiTheme="minorHAnsi" w:cstheme="minorHAnsi"/>
          <w:sz w:val="20"/>
          <w:szCs w:val="20"/>
          <w:lang w:val="es-CO"/>
        </w:rPr>
        <w:t xml:space="preserve"> de propiedad del Vendedor</w:t>
      </w:r>
      <w:r w:rsidRPr="001477C1">
        <w:rPr>
          <w:rFonts w:asciiTheme="minorHAnsi" w:hAnsiTheme="minorHAnsi" w:cstheme="minorHAnsi"/>
          <w:sz w:val="20"/>
          <w:szCs w:val="20"/>
          <w:lang w:val="es-CO"/>
        </w:rPr>
        <w:t>.</w:t>
      </w:r>
    </w:p>
    <w:p w14:paraId="635DB434" w14:textId="6F455E1B" w:rsidR="00E4653F" w:rsidRPr="001477C1" w:rsidRDefault="005331C1" w:rsidP="00FC0026">
      <w:pPr>
        <w:pStyle w:val="BTFLBodyTextFirstLine5SglJ"/>
        <w:numPr>
          <w:ilvl w:val="0"/>
          <w:numId w:val="30"/>
        </w:numPr>
        <w:ind w:left="0" w:firstLine="72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Que, conforme a los artículos 2.2.2.2.21 y 2.2.2.2.22 del Decreto Único Reglamentario 1073 de 2015, el Vendedor presentó y actualizó </w:t>
      </w:r>
      <w:r w:rsidR="00C33275" w:rsidRPr="001477C1">
        <w:rPr>
          <w:rFonts w:asciiTheme="minorHAnsi" w:hAnsiTheme="minorHAnsi" w:cstheme="minorHAnsi"/>
          <w:sz w:val="20"/>
          <w:szCs w:val="20"/>
          <w:lang w:val="es-CO"/>
        </w:rPr>
        <w:t xml:space="preserve">su declaración de producción </w:t>
      </w:r>
      <w:r w:rsidRPr="001477C1">
        <w:rPr>
          <w:rFonts w:asciiTheme="minorHAnsi" w:hAnsiTheme="minorHAnsi" w:cstheme="minorHAnsi"/>
          <w:sz w:val="20"/>
          <w:szCs w:val="20"/>
          <w:lang w:val="es-CO"/>
        </w:rPr>
        <w:t>ante el Ministerio de Minas y Energía</w:t>
      </w:r>
      <w:r w:rsidR="00E072EA" w:rsidRPr="001477C1">
        <w:rPr>
          <w:rFonts w:asciiTheme="minorHAnsi" w:hAnsiTheme="minorHAnsi" w:cstheme="minorHAnsi"/>
          <w:sz w:val="20"/>
          <w:szCs w:val="20"/>
          <w:lang w:val="es-CO"/>
        </w:rPr>
        <w:t>.</w:t>
      </w:r>
    </w:p>
    <w:p w14:paraId="3C269D54" w14:textId="654B2195" w:rsidR="00337C07" w:rsidRPr="001477C1" w:rsidRDefault="00337C07" w:rsidP="00FC0026">
      <w:pPr>
        <w:pStyle w:val="BTFLBodyTextFirstLine5SglJ"/>
        <w:numPr>
          <w:ilvl w:val="0"/>
          <w:numId w:val="30"/>
        </w:numPr>
        <w:ind w:left="0" w:firstLine="72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Que mediante Resolución 01884 de 2025, el Ministerio de Minas y Energía </w:t>
      </w:r>
      <w:bookmarkStart w:id="14" w:name="_Hlk214616390"/>
      <w:r w:rsidR="005331C1" w:rsidRPr="001477C1">
        <w:rPr>
          <w:rFonts w:asciiTheme="minorHAnsi" w:hAnsiTheme="minorHAnsi" w:cstheme="minorHAnsi"/>
          <w:sz w:val="20"/>
          <w:szCs w:val="20"/>
          <w:lang w:val="es-CO"/>
        </w:rPr>
        <w:t>modificó</w:t>
      </w:r>
      <w:r w:rsidRPr="001477C1">
        <w:rPr>
          <w:rFonts w:asciiTheme="minorHAnsi" w:hAnsiTheme="minorHAnsi" w:cstheme="minorHAnsi"/>
          <w:sz w:val="20"/>
          <w:szCs w:val="20"/>
          <w:lang w:val="es-CO"/>
        </w:rPr>
        <w:t xml:space="preserve"> las declaraciones de producción para el período 2025</w:t>
      </w:r>
      <w:r w:rsidR="00D43DE7" w:rsidRPr="001477C1">
        <w:rPr>
          <w:rFonts w:asciiTheme="minorHAnsi" w:hAnsiTheme="minorHAnsi" w:cstheme="minorHAnsi"/>
          <w:sz w:val="20"/>
          <w:szCs w:val="20"/>
          <w:lang w:val="es-CO"/>
        </w:rPr>
        <w:t>-</w:t>
      </w:r>
      <w:r w:rsidRPr="001477C1">
        <w:rPr>
          <w:rFonts w:asciiTheme="minorHAnsi" w:hAnsiTheme="minorHAnsi" w:cstheme="minorHAnsi"/>
          <w:sz w:val="20"/>
          <w:szCs w:val="20"/>
          <w:lang w:val="es-CO"/>
        </w:rPr>
        <w:t xml:space="preserve">2034, </w:t>
      </w:r>
      <w:r w:rsidR="00C33275" w:rsidRPr="001477C1">
        <w:rPr>
          <w:rFonts w:asciiTheme="minorHAnsi" w:hAnsiTheme="minorHAnsi" w:cstheme="minorHAnsi"/>
          <w:sz w:val="20"/>
          <w:szCs w:val="20"/>
          <w:lang w:val="es-CO"/>
        </w:rPr>
        <w:t xml:space="preserve">en las cuales se reconoce al Vendedor como Productor-Comercializador del campo La Loma y se incluye el Gas Natural objeto del presente </w:t>
      </w:r>
      <w:r w:rsidR="00FA5F5C" w:rsidRPr="001477C1">
        <w:rPr>
          <w:rFonts w:asciiTheme="minorHAnsi" w:hAnsiTheme="minorHAnsi" w:cstheme="minorHAnsi"/>
          <w:sz w:val="20"/>
          <w:szCs w:val="20"/>
          <w:lang w:val="es-CO"/>
        </w:rPr>
        <w:t>Suministro</w:t>
      </w:r>
      <w:bookmarkEnd w:id="14"/>
      <w:r w:rsidR="00C33275" w:rsidRPr="001477C1">
        <w:rPr>
          <w:rFonts w:asciiTheme="minorHAnsi" w:hAnsiTheme="minorHAnsi" w:cstheme="minorHAnsi"/>
          <w:sz w:val="20"/>
          <w:szCs w:val="20"/>
          <w:lang w:val="es-CO"/>
        </w:rPr>
        <w:t>.</w:t>
      </w:r>
    </w:p>
    <w:p w14:paraId="55CEF90B" w14:textId="39109794" w:rsidR="00DB5322" w:rsidRPr="001477C1" w:rsidRDefault="00DB5322" w:rsidP="00FC0026">
      <w:pPr>
        <w:pStyle w:val="BTFLBodyTextFirstLine5SglJ"/>
        <w:numPr>
          <w:ilvl w:val="0"/>
          <w:numId w:val="30"/>
        </w:numPr>
        <w:ind w:left="0" w:firstLine="720"/>
        <w:rPr>
          <w:rFonts w:asciiTheme="minorHAnsi" w:hAnsiTheme="minorHAnsi" w:cstheme="minorHAnsi"/>
          <w:sz w:val="20"/>
          <w:szCs w:val="20"/>
          <w:lang w:val="es-CO"/>
        </w:rPr>
      </w:pPr>
      <w:r w:rsidRPr="001477C1">
        <w:rPr>
          <w:rFonts w:asciiTheme="minorHAnsi" w:hAnsiTheme="minorHAnsi" w:cstheme="minorHAnsi"/>
          <w:sz w:val="20"/>
          <w:szCs w:val="20"/>
          <w:lang w:val="es-CO"/>
        </w:rPr>
        <w:t>Que, conforme al artículo 37 de la Resolución CREG 102 015 de 2025 (la “</w:t>
      </w:r>
      <w:r w:rsidRPr="001477C1">
        <w:rPr>
          <w:rFonts w:asciiTheme="minorHAnsi" w:hAnsiTheme="minorHAnsi" w:cstheme="minorHAnsi"/>
          <w:b/>
          <w:bCs/>
          <w:sz w:val="20"/>
          <w:szCs w:val="20"/>
          <w:lang w:val="es-CO"/>
        </w:rPr>
        <w:t>Resolución 102 015</w:t>
      </w:r>
      <w:r w:rsidRPr="001477C1">
        <w:rPr>
          <w:rFonts w:asciiTheme="minorHAnsi" w:hAnsiTheme="minorHAnsi" w:cstheme="minorHAnsi"/>
          <w:sz w:val="20"/>
          <w:szCs w:val="20"/>
          <w:lang w:val="es-CO"/>
        </w:rPr>
        <w:t xml:space="preserve">”), </w:t>
      </w:r>
      <w:r w:rsidR="00C33275" w:rsidRPr="001477C1">
        <w:rPr>
          <w:rFonts w:asciiTheme="minorHAnsi" w:hAnsiTheme="minorHAnsi" w:cstheme="minorHAnsi"/>
          <w:sz w:val="20"/>
          <w:szCs w:val="20"/>
          <w:lang w:val="es-CO"/>
        </w:rPr>
        <w:t>el Gas Natural proveniente de yacimientos no convencionales puede comercializarse mediante negociación directa en el mes previo al inicio de su ejecución y su duración puede ser determinada libremente por las Partes.</w:t>
      </w:r>
    </w:p>
    <w:p w14:paraId="6DC5AEE3" w14:textId="5873EC56" w:rsidR="00125559" w:rsidRPr="001477C1" w:rsidRDefault="00C33275" w:rsidP="00FC0026">
      <w:pPr>
        <w:pStyle w:val="BTFLBodyTextFirstLine5SglJ"/>
        <w:numPr>
          <w:ilvl w:val="0"/>
          <w:numId w:val="30"/>
        </w:numPr>
        <w:ind w:left="0" w:firstLine="72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Que el Vendedor ofreció dicho Gas Natural en el Mercado Primario bajo la modalidad de contrato de suministro con interrupciones, de acuerdo con lo previsto en la Resolución 102 015. </w:t>
      </w:r>
    </w:p>
    <w:p w14:paraId="5A5A482A" w14:textId="723E9015" w:rsidR="00125559" w:rsidRPr="001477C1" w:rsidRDefault="00337C07" w:rsidP="00FC0026">
      <w:pPr>
        <w:pStyle w:val="BTFLBodyTextFirstLine5SglJ"/>
        <w:numPr>
          <w:ilvl w:val="0"/>
          <w:numId w:val="30"/>
        </w:numPr>
        <w:ind w:left="0" w:firstLine="72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Que, en cumplimiento del </w:t>
      </w:r>
      <w:r w:rsidR="005331C1" w:rsidRPr="001477C1">
        <w:rPr>
          <w:rFonts w:asciiTheme="minorHAnsi" w:hAnsiTheme="minorHAnsi" w:cstheme="minorHAnsi"/>
          <w:sz w:val="20"/>
          <w:szCs w:val="20"/>
          <w:lang w:val="es-CO"/>
        </w:rPr>
        <w:t xml:space="preserve">anexo </w:t>
      </w:r>
      <w:r w:rsidRPr="001477C1">
        <w:rPr>
          <w:rFonts w:asciiTheme="minorHAnsi" w:hAnsiTheme="minorHAnsi" w:cstheme="minorHAnsi"/>
          <w:sz w:val="20"/>
          <w:szCs w:val="20"/>
          <w:lang w:val="es-CO"/>
        </w:rPr>
        <w:t>9 de la Resolución 102 015, el Vendedor publicó en su página web la disponibilidad de Gas Natural para negociación directa bajo la modalidad con interrupciones e informó al Gestor del Mercado el enlace correspondiente</w:t>
      </w:r>
      <w:r w:rsidR="00125559" w:rsidRPr="001477C1">
        <w:rPr>
          <w:rFonts w:asciiTheme="minorHAnsi" w:hAnsiTheme="minorHAnsi" w:cstheme="minorHAnsi"/>
          <w:sz w:val="20"/>
          <w:szCs w:val="20"/>
          <w:lang w:val="es-CO"/>
        </w:rPr>
        <w:t>. Adicionalmente, el Vendedor realizó un proceso de concurrencia conforme a l</w:t>
      </w:r>
      <w:r w:rsidR="00D63724" w:rsidRPr="001477C1">
        <w:rPr>
          <w:rFonts w:asciiTheme="minorHAnsi" w:hAnsiTheme="minorHAnsi" w:cstheme="minorHAnsi"/>
          <w:sz w:val="20"/>
          <w:szCs w:val="20"/>
          <w:lang w:val="es-CO"/>
        </w:rPr>
        <w:t xml:space="preserve">as </w:t>
      </w:r>
      <w:r w:rsidR="00125559" w:rsidRPr="001477C1">
        <w:rPr>
          <w:rFonts w:asciiTheme="minorHAnsi" w:hAnsiTheme="minorHAnsi" w:cstheme="minorHAnsi"/>
          <w:sz w:val="20"/>
          <w:szCs w:val="20"/>
          <w:lang w:val="es-CO"/>
        </w:rPr>
        <w:t xml:space="preserve">condiciones previstas en el artículo 37 de la Resolución 102 015, incluyendo los criterios establecidos en el </w:t>
      </w:r>
      <w:r w:rsidR="00D63724" w:rsidRPr="001477C1">
        <w:rPr>
          <w:rFonts w:asciiTheme="minorHAnsi" w:hAnsiTheme="minorHAnsi" w:cstheme="minorHAnsi"/>
          <w:sz w:val="20"/>
          <w:szCs w:val="20"/>
          <w:lang w:val="es-CO"/>
        </w:rPr>
        <w:t xml:space="preserve">anexo </w:t>
      </w:r>
      <w:r w:rsidR="00125559" w:rsidRPr="001477C1">
        <w:rPr>
          <w:rFonts w:asciiTheme="minorHAnsi" w:hAnsiTheme="minorHAnsi" w:cstheme="minorHAnsi"/>
          <w:sz w:val="20"/>
          <w:szCs w:val="20"/>
          <w:lang w:val="es-CO"/>
        </w:rPr>
        <w:t>9.</w:t>
      </w:r>
    </w:p>
    <w:p w14:paraId="40C6C0CD" w14:textId="665340A8" w:rsidR="00C33275" w:rsidRPr="001477C1" w:rsidRDefault="005331C1" w:rsidP="00FC0026">
      <w:pPr>
        <w:pStyle w:val="BTFLBodyTextFirstLine5SglJ"/>
        <w:numPr>
          <w:ilvl w:val="0"/>
          <w:numId w:val="30"/>
        </w:numPr>
        <w:ind w:left="0" w:firstLine="720"/>
        <w:rPr>
          <w:rFonts w:asciiTheme="minorHAnsi" w:hAnsiTheme="minorHAnsi" w:cstheme="minorHAnsi"/>
          <w:sz w:val="20"/>
          <w:szCs w:val="20"/>
          <w:lang w:val="es-CO"/>
        </w:rPr>
      </w:pPr>
      <w:r w:rsidRPr="001477C1">
        <w:rPr>
          <w:rFonts w:asciiTheme="minorHAnsi" w:hAnsiTheme="minorHAnsi" w:cstheme="minorHAnsi"/>
          <w:sz w:val="20"/>
          <w:szCs w:val="20"/>
          <w:lang w:val="es-CO"/>
        </w:rPr>
        <w:t>Que, como resultado del procedimiento de concurrencia</w:t>
      </w:r>
      <w:r w:rsidR="00125559" w:rsidRPr="001477C1">
        <w:rPr>
          <w:rFonts w:asciiTheme="minorHAnsi" w:hAnsiTheme="minorHAnsi" w:cstheme="minorHAnsi"/>
          <w:sz w:val="20"/>
          <w:szCs w:val="20"/>
          <w:lang w:val="es-CO"/>
        </w:rPr>
        <w:t xml:space="preserve"> realizado</w:t>
      </w:r>
      <w:r w:rsidRPr="001477C1">
        <w:rPr>
          <w:rFonts w:asciiTheme="minorHAnsi" w:hAnsiTheme="minorHAnsi" w:cstheme="minorHAnsi"/>
          <w:sz w:val="20"/>
          <w:szCs w:val="20"/>
          <w:lang w:val="es-CO"/>
        </w:rPr>
        <w:t xml:space="preserve">, el Vendedor asignó al Comprador las cantidades de Gas Natural objeto del presente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w:t>
      </w:r>
    </w:p>
    <w:p w14:paraId="64F682D6" w14:textId="77777777" w:rsidR="00D63724" w:rsidRPr="001477C1" w:rsidRDefault="00D63724" w:rsidP="00FC0026">
      <w:pPr>
        <w:pStyle w:val="BTFLBodyTextFirstLine5SglJ"/>
        <w:numPr>
          <w:ilvl w:val="0"/>
          <w:numId w:val="30"/>
        </w:numPr>
        <w:ind w:left="0" w:firstLine="720"/>
        <w:rPr>
          <w:rFonts w:asciiTheme="minorHAnsi" w:hAnsiTheme="minorHAnsi" w:cstheme="minorHAnsi"/>
          <w:sz w:val="20"/>
          <w:szCs w:val="20"/>
          <w:lang w:val="es-CO"/>
        </w:rPr>
      </w:pPr>
      <w:r w:rsidRPr="001477C1">
        <w:rPr>
          <w:rFonts w:asciiTheme="minorHAnsi" w:hAnsiTheme="minorHAnsi" w:cstheme="minorHAnsi"/>
          <w:sz w:val="20"/>
          <w:szCs w:val="20"/>
          <w:lang w:val="es-CO"/>
        </w:rPr>
        <w:t>Que, los criterios de nominación y aceptación están sujetos a la Resolución 40563 de 2025 del Ministerio de Minas y Energía.</w:t>
      </w:r>
    </w:p>
    <w:p w14:paraId="1F9F752D" w14:textId="66E53669" w:rsidR="00C33275" w:rsidRPr="001477C1" w:rsidRDefault="00C33275" w:rsidP="00FC0026">
      <w:pPr>
        <w:pStyle w:val="BTFLBodyTextFirstLine5SglJ"/>
        <w:numPr>
          <w:ilvl w:val="0"/>
          <w:numId w:val="30"/>
        </w:numPr>
        <w:ind w:left="0" w:firstLine="72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Que el Vendedor cuenta con el registro vigente ante el Gestor del Mercado del Gas Natural para actuar como Productor-Comercializador del campo de origen del Gas Natural objeto de este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 xml:space="preserve"> y que el Gas Natural adquirido por el Comprador </w:t>
      </w:r>
      <w:r w:rsidR="00125559" w:rsidRPr="001477C1">
        <w:rPr>
          <w:rFonts w:asciiTheme="minorHAnsi" w:hAnsiTheme="minorHAnsi" w:cstheme="minorHAnsi"/>
          <w:sz w:val="20"/>
          <w:szCs w:val="20"/>
          <w:lang w:val="es-CO"/>
        </w:rPr>
        <w:t xml:space="preserve">tendrá la destinación descrita en las Condiciones Particulares </w:t>
      </w:r>
      <w:r w:rsidRPr="001477C1">
        <w:rPr>
          <w:rFonts w:asciiTheme="minorHAnsi" w:hAnsiTheme="minorHAnsi" w:cstheme="minorHAnsi"/>
          <w:sz w:val="20"/>
          <w:szCs w:val="20"/>
          <w:lang w:val="es-CO"/>
        </w:rPr>
        <w:t>para efectos del registro correspondiente.</w:t>
      </w:r>
    </w:p>
    <w:p w14:paraId="1A87B55E" w14:textId="0FD83117" w:rsidR="009873DB" w:rsidRPr="001477C1" w:rsidRDefault="009873DB" w:rsidP="00FC0026">
      <w:pPr>
        <w:pStyle w:val="BTFLBodyTextFirstLine5SglJ"/>
        <w:ind w:firstLine="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En virtud de las anteriores consideraciones, las Partes han acordado celebrar este </w:t>
      </w:r>
      <w:r w:rsidR="00FA5F5C" w:rsidRPr="001477C1">
        <w:rPr>
          <w:rFonts w:asciiTheme="minorHAnsi" w:hAnsiTheme="minorHAnsi" w:cstheme="minorHAnsi"/>
          <w:sz w:val="20"/>
          <w:szCs w:val="20"/>
          <w:lang w:val="es-CO"/>
        </w:rPr>
        <w:t>Suministro</w:t>
      </w:r>
      <w:r w:rsidR="00D50A04" w:rsidRPr="001477C1">
        <w:rPr>
          <w:rFonts w:asciiTheme="minorHAnsi" w:hAnsiTheme="minorHAnsi" w:cstheme="minorHAnsi"/>
          <w:sz w:val="20"/>
          <w:szCs w:val="20"/>
          <w:lang w:val="es-CO"/>
        </w:rPr>
        <w:t xml:space="preserve"> </w:t>
      </w:r>
      <w:r w:rsidRPr="001477C1">
        <w:rPr>
          <w:rFonts w:asciiTheme="minorHAnsi" w:hAnsiTheme="minorHAnsi" w:cstheme="minorHAnsi"/>
          <w:sz w:val="20"/>
          <w:szCs w:val="20"/>
          <w:lang w:val="es-CO"/>
        </w:rPr>
        <w:t>que se regirá por las siguientes</w:t>
      </w:r>
      <w:r w:rsidR="00EE4ADF" w:rsidRPr="001477C1">
        <w:rPr>
          <w:rFonts w:asciiTheme="minorHAnsi" w:hAnsiTheme="minorHAnsi" w:cstheme="minorHAnsi"/>
          <w:sz w:val="20"/>
          <w:szCs w:val="20"/>
          <w:lang w:val="es-CO"/>
        </w:rPr>
        <w:t xml:space="preserve"> cláusulas</w:t>
      </w:r>
      <w:r w:rsidRPr="001477C1">
        <w:rPr>
          <w:rFonts w:asciiTheme="minorHAnsi" w:hAnsiTheme="minorHAnsi" w:cstheme="minorHAnsi"/>
          <w:sz w:val="20"/>
          <w:szCs w:val="20"/>
          <w:lang w:val="es-CO"/>
        </w:rPr>
        <w:t>:</w:t>
      </w:r>
    </w:p>
    <w:p w14:paraId="7790FCE2" w14:textId="1BFB5D14" w:rsidR="00652031" w:rsidRPr="001477C1" w:rsidRDefault="008A4F78" w:rsidP="00FC0026">
      <w:pPr>
        <w:pStyle w:val="Heading1"/>
        <w:rPr>
          <w:rFonts w:asciiTheme="minorHAnsi" w:hAnsiTheme="minorHAnsi" w:cstheme="minorHAnsi"/>
          <w:sz w:val="20"/>
          <w:szCs w:val="20"/>
          <w:lang w:val="es-CO"/>
        </w:rPr>
      </w:pPr>
      <w:bookmarkStart w:id="15" w:name="_Toc405821782"/>
      <w:bookmarkStart w:id="16" w:name="_Toc405821983"/>
      <w:bookmarkStart w:id="17" w:name="_Toc405824861"/>
      <w:bookmarkStart w:id="18" w:name="_Toc405886034"/>
      <w:bookmarkStart w:id="19" w:name="_Toc405898564"/>
      <w:bookmarkStart w:id="20" w:name="_Toc413954027"/>
      <w:bookmarkStart w:id="21" w:name="_Toc413957100"/>
      <w:bookmarkStart w:id="22" w:name="_Toc413957237"/>
      <w:bookmarkStart w:id="23" w:name="_Toc413957375"/>
      <w:bookmarkStart w:id="24" w:name="_Toc413957793"/>
      <w:bookmarkStart w:id="25" w:name="_Toc414029084"/>
      <w:bookmarkStart w:id="26" w:name="_Toc414031028"/>
      <w:bookmarkStart w:id="27" w:name="_Toc416878961"/>
      <w:bookmarkStart w:id="28" w:name="_Toc416879164"/>
      <w:bookmarkStart w:id="29" w:name="_Toc416883117"/>
      <w:bookmarkStart w:id="30" w:name="_Toc416888676"/>
      <w:bookmarkStart w:id="31" w:name="_Toc416889566"/>
      <w:bookmarkStart w:id="32" w:name="_Toc416889709"/>
      <w:bookmarkStart w:id="33" w:name="_Toc417322899"/>
      <w:bookmarkStart w:id="34" w:name="_Toc417365317"/>
      <w:bookmarkStart w:id="35" w:name="_Toc202295482"/>
      <w:bookmarkStart w:id="36" w:name="_Toc203401037"/>
      <w:bookmarkStart w:id="37" w:name="_Toc203580648"/>
      <w:bookmarkStart w:id="38" w:name="_Toc203580713"/>
      <w:bookmarkStart w:id="39" w:name="_Toc203580980"/>
      <w:bookmarkStart w:id="40" w:name="_Toc203581755"/>
      <w:bookmarkStart w:id="41" w:name="_Toc203583829"/>
      <w:bookmarkStart w:id="42" w:name="_Toc203584240"/>
      <w:bookmarkStart w:id="43" w:name="_Toc203584498"/>
      <w:bookmarkStart w:id="44" w:name="_Toc213857003"/>
      <w:bookmarkStart w:id="45" w:name="_Toc213857875"/>
      <w:bookmarkStart w:id="46" w:name="_Toc214285483"/>
      <w:bookmarkStart w:id="47" w:name="_Toc214291583"/>
      <w:bookmarkStart w:id="48" w:name="_Toc214292267"/>
      <w:bookmarkStart w:id="49" w:name="_Toc214292644"/>
      <w:bookmarkStart w:id="50" w:name="_Toc214293957"/>
      <w:bookmarkStart w:id="51" w:name="_Toc214296052"/>
      <w:bookmarkStart w:id="52" w:name="_Toc214298391"/>
      <w:bookmarkStart w:id="53" w:name="_Toc214301392"/>
      <w:bookmarkStart w:id="54" w:name="_Toc214301484"/>
      <w:bookmarkStart w:id="55" w:name="_Toc214301516"/>
      <w:bookmarkStart w:id="56" w:name="_Toc214629514"/>
      <w:bookmarkStart w:id="57" w:name="_Toc214951766"/>
      <w:bookmarkStart w:id="58" w:name="_Toc214952592"/>
      <w:bookmarkStart w:id="59" w:name="_Toc214955503"/>
      <w:bookmarkStart w:id="60" w:name="_Toc214955904"/>
      <w:bookmarkStart w:id="61" w:name="_Toc214956306"/>
      <w:bookmarkStart w:id="62" w:name="_Toc214956991"/>
      <w:bookmarkStart w:id="63" w:name="_Toc214957293"/>
      <w:bookmarkStart w:id="64" w:name="_Toc214957486"/>
      <w:bookmarkStart w:id="65" w:name="_Toc214958011"/>
      <w:bookmarkStart w:id="66" w:name="_Toc214959283"/>
      <w:bookmarkStart w:id="67" w:name="_Toc214961302"/>
      <w:bookmarkStart w:id="68" w:name="_Toc214962959"/>
      <w:bookmarkStart w:id="69" w:name="_Toc214989563"/>
      <w:bookmarkStart w:id="70" w:name="_Toc214990874"/>
      <w:bookmarkStart w:id="71" w:name="_Toc214992572"/>
      <w:bookmarkStart w:id="72" w:name="_Toc214994357"/>
      <w:bookmarkStart w:id="73" w:name="_Toc214994690"/>
      <w:bookmarkStart w:id="74" w:name="_Toc214996961"/>
      <w:bookmarkStart w:id="75" w:name="_Toc214997128"/>
      <w:bookmarkStart w:id="76" w:name="_Toc214997187"/>
      <w:bookmarkStart w:id="77" w:name="_Toc215096586"/>
      <w:bookmarkStart w:id="78" w:name="_Toc215098175"/>
      <w:bookmarkStart w:id="79" w:name="_Toc215224310"/>
      <w:bookmarkStart w:id="80" w:name="_Toc215224891"/>
      <w:bookmarkStart w:id="81" w:name="_Toc215224977"/>
      <w:bookmarkStart w:id="82" w:name="_Toc215233863"/>
      <w:bookmarkStart w:id="83" w:name="_Toc215234384"/>
      <w:bookmarkStart w:id="84" w:name="_Toc215234873"/>
      <w:bookmarkStart w:id="85" w:name="_Toc215593323"/>
      <w:bookmarkStart w:id="86" w:name="_Toc215593826"/>
      <w:bookmarkStart w:id="87" w:name="_Toc216792038"/>
      <w:bookmarkStart w:id="88" w:name="_Toc216792157"/>
      <w:bookmarkStart w:id="89" w:name="_Toc216964023"/>
      <w:r w:rsidRPr="001477C1">
        <w:rPr>
          <w:rFonts w:asciiTheme="minorHAnsi" w:hAnsiTheme="minorHAnsi" w:cstheme="minorHAnsi"/>
          <w:sz w:val="20"/>
          <w:szCs w:val="20"/>
          <w:lang w:val="es-CO"/>
        </w:rPr>
        <w:br/>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BA0A4A" w:rsidRPr="001477C1">
        <w:rPr>
          <w:rFonts w:asciiTheme="minorHAnsi" w:hAnsiTheme="minorHAnsi" w:cstheme="minorHAnsi"/>
          <w:sz w:val="20"/>
          <w:szCs w:val="20"/>
          <w:lang w:val="es-CO"/>
        </w:rPr>
        <w:t>DEFINICIONES E INTE</w:t>
      </w:r>
      <w:r w:rsidR="00E72361" w:rsidRPr="001477C1">
        <w:rPr>
          <w:rFonts w:asciiTheme="minorHAnsi" w:hAnsiTheme="minorHAnsi" w:cstheme="minorHAnsi"/>
          <w:sz w:val="20"/>
          <w:szCs w:val="20"/>
          <w:lang w:val="es-CO"/>
        </w:rPr>
        <w:t>R</w:t>
      </w:r>
      <w:r w:rsidR="00BA0A4A" w:rsidRPr="001477C1">
        <w:rPr>
          <w:rFonts w:asciiTheme="minorHAnsi" w:hAnsiTheme="minorHAnsi" w:cstheme="minorHAnsi"/>
          <w:sz w:val="20"/>
          <w:szCs w:val="20"/>
          <w:lang w:val="es-CO"/>
        </w:rPr>
        <w:t>PRETACIÓN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04251A8" w14:textId="7F1EE615" w:rsidR="00652031" w:rsidRPr="001477C1" w:rsidRDefault="00E10ED1" w:rsidP="00FC0026">
      <w:pPr>
        <w:pStyle w:val="Heading2"/>
        <w:rPr>
          <w:rFonts w:asciiTheme="minorHAnsi" w:hAnsiTheme="minorHAnsi" w:cstheme="minorHAnsi"/>
          <w:vanish/>
          <w:color w:val="FF0000"/>
          <w:sz w:val="20"/>
          <w:szCs w:val="20"/>
          <w:lang w:val="es-CO"/>
          <w:specVanish/>
        </w:rPr>
      </w:pPr>
      <w:bookmarkStart w:id="90" w:name="_Toc216964024"/>
      <w:r w:rsidRPr="001477C1">
        <w:rPr>
          <w:rFonts w:asciiTheme="minorHAnsi" w:hAnsiTheme="minorHAnsi" w:cstheme="minorHAnsi"/>
          <w:sz w:val="20"/>
          <w:szCs w:val="20"/>
          <w:lang w:val="es-CO"/>
        </w:rPr>
        <w:t>Definiciones</w:t>
      </w:r>
      <w:bookmarkEnd w:id="90"/>
    </w:p>
    <w:p w14:paraId="5B434EB4" w14:textId="74BB0CC9" w:rsidR="00652031" w:rsidRPr="001477C1" w:rsidRDefault="008A4F78" w:rsidP="00FC0026">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w:t>
      </w:r>
      <w:r w:rsidR="00595161" w:rsidRPr="001477C1">
        <w:rPr>
          <w:rFonts w:asciiTheme="minorHAnsi" w:hAnsiTheme="minorHAnsi" w:cstheme="minorHAnsi"/>
          <w:sz w:val="20"/>
          <w:szCs w:val="20"/>
          <w:lang w:val="es-CO"/>
        </w:rPr>
        <w:t xml:space="preserve">Salvo que se definan de manera expresa a continuación o en cualquier otra </w:t>
      </w:r>
      <w:r w:rsidR="00E45F50" w:rsidRPr="001477C1">
        <w:rPr>
          <w:rFonts w:asciiTheme="minorHAnsi" w:hAnsiTheme="minorHAnsi" w:cstheme="minorHAnsi"/>
          <w:sz w:val="20"/>
          <w:szCs w:val="20"/>
          <w:lang w:val="es-CO"/>
        </w:rPr>
        <w:t>sección</w:t>
      </w:r>
      <w:r w:rsidR="00595161" w:rsidRPr="001477C1">
        <w:rPr>
          <w:rFonts w:asciiTheme="minorHAnsi" w:hAnsiTheme="minorHAnsi" w:cstheme="minorHAnsi"/>
          <w:sz w:val="20"/>
          <w:szCs w:val="20"/>
          <w:lang w:val="es-CO"/>
        </w:rPr>
        <w:t xml:space="preserve"> de este </w:t>
      </w:r>
      <w:r w:rsidR="00FA5F5C" w:rsidRPr="001477C1">
        <w:rPr>
          <w:rFonts w:asciiTheme="minorHAnsi" w:hAnsiTheme="minorHAnsi" w:cstheme="minorHAnsi"/>
          <w:sz w:val="20"/>
          <w:szCs w:val="20"/>
          <w:lang w:val="es-CO"/>
        </w:rPr>
        <w:t>Suministro</w:t>
      </w:r>
      <w:r w:rsidR="00595161" w:rsidRPr="001477C1">
        <w:rPr>
          <w:rFonts w:asciiTheme="minorHAnsi" w:hAnsiTheme="minorHAnsi" w:cstheme="minorHAnsi"/>
          <w:sz w:val="20"/>
          <w:szCs w:val="20"/>
          <w:lang w:val="es-CO"/>
        </w:rPr>
        <w:t>, los términos con mayúscula inicial tendrán el significado asignado en el Decreto Único Reglamentario 1073 de 2015 o en la Resolución 102</w:t>
      </w:r>
      <w:r w:rsidR="00C33275" w:rsidRPr="001477C1">
        <w:rPr>
          <w:rFonts w:asciiTheme="minorHAnsi" w:hAnsiTheme="minorHAnsi" w:cstheme="minorHAnsi"/>
          <w:sz w:val="20"/>
          <w:szCs w:val="20"/>
          <w:lang w:val="es-CO"/>
        </w:rPr>
        <w:t xml:space="preserve"> </w:t>
      </w:r>
      <w:r w:rsidR="00595161" w:rsidRPr="001477C1">
        <w:rPr>
          <w:rFonts w:asciiTheme="minorHAnsi" w:hAnsiTheme="minorHAnsi" w:cstheme="minorHAnsi"/>
          <w:sz w:val="20"/>
          <w:szCs w:val="20"/>
          <w:lang w:val="es-CO"/>
        </w:rPr>
        <w:t>015, según corresponda</w:t>
      </w:r>
      <w:r w:rsidR="00D21BAB" w:rsidRPr="001477C1">
        <w:rPr>
          <w:rFonts w:asciiTheme="minorHAnsi" w:hAnsiTheme="minorHAnsi" w:cstheme="minorHAnsi"/>
          <w:sz w:val="20"/>
          <w:szCs w:val="20"/>
          <w:lang w:val="es-CO"/>
        </w:rPr>
        <w:t>:</w:t>
      </w:r>
    </w:p>
    <w:p w14:paraId="7472F5A0" w14:textId="3262861F" w:rsidR="00D21BAB" w:rsidRPr="001477C1" w:rsidRDefault="00D21BAB" w:rsidP="00FC0026">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Afiliada</w:t>
      </w:r>
      <w:r w:rsidRPr="001477C1">
        <w:rPr>
          <w:rFonts w:asciiTheme="minorHAnsi" w:hAnsiTheme="minorHAnsi" w:cstheme="minorHAnsi"/>
          <w:sz w:val="20"/>
          <w:szCs w:val="20"/>
          <w:lang w:val="es-CO"/>
        </w:rPr>
        <w:t>” significa, respecto de cualquier Persona, cualquier otra Persona que, directa o indirectamente, a través de uno o más intermediarios, controle a, sea controlada por, o esté bajo el control común con, dicha Persona.</w:t>
      </w:r>
    </w:p>
    <w:p w14:paraId="003B331E" w14:textId="77777777" w:rsidR="00E45F50" w:rsidRPr="001477C1" w:rsidRDefault="000E1621"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lastRenderedPageBreak/>
        <w:t>“</w:t>
      </w:r>
      <w:r w:rsidRPr="001477C1">
        <w:rPr>
          <w:rFonts w:asciiTheme="minorHAnsi" w:hAnsiTheme="minorHAnsi" w:cstheme="minorHAnsi"/>
          <w:b/>
          <w:bCs/>
          <w:sz w:val="20"/>
          <w:szCs w:val="20"/>
          <w:lang w:val="es-CO"/>
        </w:rPr>
        <w:t>Autoridad Gubernamental</w:t>
      </w:r>
      <w:r w:rsidRPr="001477C1">
        <w:rPr>
          <w:rFonts w:asciiTheme="minorHAnsi" w:hAnsiTheme="minorHAnsi" w:cstheme="minorHAnsi"/>
          <w:sz w:val="20"/>
          <w:szCs w:val="20"/>
          <w:lang w:val="es-CO"/>
        </w:rPr>
        <w:t>” significa cualquier entidad, funcionario o dependencia de carácter estatal, departamental, municipal o local en Colombia que ejerza funciones ejecutivas, legislativas, judiciales, regulatorias o administrativas, incluyendo sus subdivisiones administrativas (como ministerios, superintendencias, departamentos y municipios), así como entidades descentralizadas, con o sin personería jurídica, que ejerzan funciones públicas o de control.</w:t>
      </w:r>
    </w:p>
    <w:p w14:paraId="34506902" w14:textId="792C4E3A" w:rsidR="00E45F50" w:rsidRPr="001477C1" w:rsidRDefault="00E45F50"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Cantidad de Energía</w:t>
      </w:r>
      <w:r w:rsidRPr="001477C1">
        <w:rPr>
          <w:rFonts w:asciiTheme="minorHAnsi" w:hAnsiTheme="minorHAnsi" w:cstheme="minorHAnsi"/>
          <w:sz w:val="20"/>
          <w:szCs w:val="20"/>
          <w:lang w:val="es-CO"/>
        </w:rPr>
        <w:t xml:space="preserve">” </w:t>
      </w:r>
      <w:r w:rsidR="00A94013" w:rsidRPr="001477C1">
        <w:rPr>
          <w:rFonts w:asciiTheme="minorHAnsi" w:hAnsiTheme="minorHAnsi" w:cstheme="minorHAnsi"/>
          <w:sz w:val="20"/>
          <w:szCs w:val="20"/>
          <w:lang w:val="es-CO"/>
        </w:rPr>
        <w:t xml:space="preserve">es la </w:t>
      </w:r>
      <w:r w:rsidR="00084D8B" w:rsidRPr="001477C1">
        <w:rPr>
          <w:rFonts w:asciiTheme="minorHAnsi" w:hAnsiTheme="minorHAnsi" w:cstheme="minorHAnsi"/>
          <w:sz w:val="20"/>
          <w:szCs w:val="20"/>
          <w:lang w:val="es-CO"/>
        </w:rPr>
        <w:t>energía equivalente de Gas Natural, expresada exclusivamente en MBTU o MBTUD, según corresponda</w:t>
      </w:r>
      <w:r w:rsidRPr="001477C1">
        <w:rPr>
          <w:rFonts w:asciiTheme="minorHAnsi" w:hAnsiTheme="minorHAnsi" w:cstheme="minorHAnsi"/>
          <w:sz w:val="20"/>
          <w:szCs w:val="20"/>
          <w:lang w:val="es-CO"/>
        </w:rPr>
        <w:t>.</w:t>
      </w:r>
    </w:p>
    <w:p w14:paraId="056FA95E" w14:textId="5E22AD73" w:rsidR="008A6876" w:rsidRPr="001477C1" w:rsidRDefault="00E45F50"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bookmarkStart w:id="91" w:name="_Hlk214286208"/>
      <w:r w:rsidRPr="001477C1">
        <w:rPr>
          <w:rFonts w:asciiTheme="minorHAnsi" w:hAnsiTheme="minorHAnsi" w:cstheme="minorHAnsi"/>
          <w:b/>
          <w:bCs/>
          <w:sz w:val="20"/>
          <w:szCs w:val="20"/>
          <w:lang w:val="es-CO"/>
        </w:rPr>
        <w:t>Cantidad Diaria de Gas Interrumpible</w:t>
      </w:r>
      <w:bookmarkEnd w:id="91"/>
      <w:r w:rsidRPr="001477C1">
        <w:rPr>
          <w:rFonts w:asciiTheme="minorHAnsi" w:hAnsiTheme="minorHAnsi" w:cstheme="minorHAnsi"/>
          <w:sz w:val="20"/>
          <w:szCs w:val="20"/>
          <w:lang w:val="es-CO"/>
        </w:rPr>
        <w:t xml:space="preserve">” </w:t>
      </w:r>
      <w:r w:rsidR="0028303D" w:rsidRPr="001477C1">
        <w:rPr>
          <w:rFonts w:asciiTheme="minorHAnsi" w:hAnsiTheme="minorHAnsi" w:cstheme="minorHAnsi"/>
          <w:sz w:val="20"/>
          <w:szCs w:val="20"/>
          <w:lang w:val="es-CO"/>
        </w:rPr>
        <w:t xml:space="preserve">es la </w:t>
      </w:r>
      <w:r w:rsidRPr="001477C1">
        <w:rPr>
          <w:rFonts w:asciiTheme="minorHAnsi" w:hAnsiTheme="minorHAnsi" w:cstheme="minorHAnsi"/>
          <w:sz w:val="20"/>
          <w:szCs w:val="20"/>
          <w:lang w:val="es-CO"/>
        </w:rPr>
        <w:t xml:space="preserve">Cantidad </w:t>
      </w:r>
      <w:r w:rsidR="00A473C5" w:rsidRPr="001477C1">
        <w:rPr>
          <w:rFonts w:asciiTheme="minorHAnsi" w:hAnsiTheme="minorHAnsi" w:cstheme="minorHAnsi"/>
          <w:sz w:val="20"/>
          <w:szCs w:val="20"/>
          <w:lang w:val="es-CO"/>
        </w:rPr>
        <w:t xml:space="preserve">de Energía </w:t>
      </w:r>
      <w:r w:rsidR="0028303D" w:rsidRPr="001477C1">
        <w:rPr>
          <w:rFonts w:asciiTheme="minorHAnsi" w:hAnsiTheme="minorHAnsi" w:cstheme="minorHAnsi"/>
          <w:sz w:val="20"/>
          <w:szCs w:val="20"/>
          <w:lang w:val="es-CO"/>
        </w:rPr>
        <w:t>que el Comprador podrá nominar diariamente</w:t>
      </w:r>
      <w:r w:rsidR="00A473C5" w:rsidRPr="001477C1">
        <w:rPr>
          <w:rFonts w:asciiTheme="minorHAnsi" w:hAnsiTheme="minorHAnsi" w:cstheme="minorHAnsi"/>
          <w:sz w:val="20"/>
          <w:szCs w:val="20"/>
          <w:lang w:val="es-CO"/>
        </w:rPr>
        <w:t xml:space="preserve"> al Vendedor expresada en MBTUD, conforme al Ciclo de Nominación y</w:t>
      </w:r>
      <w:r w:rsidR="0028303D" w:rsidRPr="001477C1">
        <w:rPr>
          <w:rFonts w:asciiTheme="minorHAnsi" w:hAnsiTheme="minorHAnsi" w:cstheme="minorHAnsi"/>
          <w:sz w:val="20"/>
          <w:szCs w:val="20"/>
          <w:lang w:val="es-CO"/>
        </w:rPr>
        <w:t xml:space="preserve"> que el Vendedor podrá </w:t>
      </w:r>
      <w:r w:rsidR="00A473C5" w:rsidRPr="001477C1">
        <w:rPr>
          <w:rFonts w:asciiTheme="minorHAnsi" w:hAnsiTheme="minorHAnsi" w:cstheme="minorHAnsi"/>
          <w:sz w:val="20"/>
          <w:szCs w:val="20"/>
          <w:lang w:val="es-CO"/>
        </w:rPr>
        <w:t xml:space="preserve">a su entera discreción, entregar </w:t>
      </w:r>
      <w:r w:rsidR="0028303D" w:rsidRPr="001477C1">
        <w:rPr>
          <w:rFonts w:asciiTheme="minorHAnsi" w:hAnsiTheme="minorHAnsi" w:cstheme="minorHAnsi"/>
          <w:sz w:val="20"/>
          <w:szCs w:val="20"/>
          <w:lang w:val="es-CO"/>
        </w:rPr>
        <w:t xml:space="preserve">o no </w:t>
      </w:r>
      <w:r w:rsidR="00A473C5" w:rsidRPr="001477C1">
        <w:rPr>
          <w:rFonts w:asciiTheme="minorHAnsi" w:hAnsiTheme="minorHAnsi" w:cstheme="minorHAnsi"/>
          <w:sz w:val="20"/>
          <w:szCs w:val="20"/>
          <w:lang w:val="es-CO"/>
        </w:rPr>
        <w:t xml:space="preserve">durante </w:t>
      </w:r>
      <w:r w:rsidR="0028303D" w:rsidRPr="001477C1">
        <w:rPr>
          <w:rFonts w:asciiTheme="minorHAnsi" w:hAnsiTheme="minorHAnsi" w:cstheme="minorHAnsi"/>
          <w:sz w:val="20"/>
          <w:szCs w:val="20"/>
          <w:lang w:val="es-CO"/>
        </w:rPr>
        <w:t xml:space="preserve">un Día </w:t>
      </w:r>
      <w:r w:rsidR="00A473C5" w:rsidRPr="001477C1">
        <w:rPr>
          <w:rFonts w:asciiTheme="minorHAnsi" w:hAnsiTheme="minorHAnsi" w:cstheme="minorHAnsi"/>
          <w:sz w:val="20"/>
          <w:szCs w:val="20"/>
          <w:lang w:val="es-CO"/>
        </w:rPr>
        <w:t>de Gas</w:t>
      </w:r>
      <w:r w:rsidRPr="001477C1">
        <w:rPr>
          <w:rFonts w:asciiTheme="minorHAnsi" w:hAnsiTheme="minorHAnsi" w:cstheme="minorHAnsi"/>
          <w:sz w:val="20"/>
          <w:szCs w:val="20"/>
          <w:lang w:val="es-CO"/>
        </w:rPr>
        <w:t>.</w:t>
      </w:r>
      <w:r w:rsidR="00A473C5" w:rsidRPr="001477C1">
        <w:rPr>
          <w:rFonts w:asciiTheme="minorHAnsi" w:hAnsiTheme="minorHAnsi" w:cstheme="minorHAnsi"/>
          <w:sz w:val="20"/>
          <w:szCs w:val="20"/>
          <w:lang w:val="es-CO"/>
        </w:rPr>
        <w:t xml:space="preserve"> La Cantidad Diaria de Gas Interrumpible deberá ser igual o menor a la Cantidad Diaria Máxima.</w:t>
      </w:r>
    </w:p>
    <w:p w14:paraId="0F214165" w14:textId="6C351F05" w:rsidR="00C928BF" w:rsidRPr="001477C1" w:rsidRDefault="00C928BF" w:rsidP="00313FCA">
      <w:pPr>
        <w:pStyle w:val="HeadingBody2"/>
        <w:rPr>
          <w:rFonts w:asciiTheme="minorHAnsi" w:hAnsiTheme="minorHAnsi" w:cstheme="minorHAnsi"/>
          <w:sz w:val="20"/>
          <w:szCs w:val="20"/>
          <w:lang w:val="es-CO"/>
        </w:rPr>
      </w:pPr>
      <w:bookmarkStart w:id="92" w:name="_Hlk215589506"/>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Cantidad Diaria Máxima</w:t>
      </w:r>
      <w:r w:rsidRPr="001477C1">
        <w:rPr>
          <w:rFonts w:asciiTheme="minorHAnsi" w:hAnsiTheme="minorHAnsi" w:cstheme="minorHAnsi"/>
          <w:sz w:val="20"/>
          <w:szCs w:val="20"/>
          <w:lang w:val="es-CO"/>
        </w:rPr>
        <w:t>”</w:t>
      </w:r>
      <w:r w:rsidR="00335D8B" w:rsidRPr="001477C1">
        <w:rPr>
          <w:rFonts w:asciiTheme="minorHAnsi" w:hAnsiTheme="minorHAnsi" w:cstheme="minorHAnsi"/>
          <w:sz w:val="20"/>
          <w:szCs w:val="20"/>
          <w:lang w:val="es-CO"/>
        </w:rPr>
        <w:t xml:space="preserve"> </w:t>
      </w:r>
      <w:r w:rsidRPr="001477C1">
        <w:rPr>
          <w:rFonts w:asciiTheme="minorHAnsi" w:hAnsiTheme="minorHAnsi" w:cstheme="minorHAnsi"/>
          <w:sz w:val="20"/>
          <w:szCs w:val="20"/>
          <w:lang w:val="es-CO"/>
        </w:rPr>
        <w:t>es la Cantidad de Energía diaria máxima que el Comprador puede solicitar al Vendedor, conforme al Ciclo de Nominación, establecida en las Condiciones Particulares.</w:t>
      </w:r>
    </w:p>
    <w:bookmarkEnd w:id="92"/>
    <w:p w14:paraId="5687D31D" w14:textId="4FB3947D" w:rsidR="00A473C5" w:rsidRPr="001477C1" w:rsidRDefault="00E45F50"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Cantidad Diaria Solicitada y Aceptada</w:t>
      </w:r>
      <w:r w:rsidRPr="001477C1">
        <w:rPr>
          <w:rFonts w:asciiTheme="minorHAnsi" w:hAnsiTheme="minorHAnsi" w:cstheme="minorHAnsi"/>
          <w:sz w:val="20"/>
          <w:szCs w:val="20"/>
          <w:lang w:val="es-CO"/>
        </w:rPr>
        <w:t xml:space="preserve">” </w:t>
      </w:r>
      <w:r w:rsidR="00A94013" w:rsidRPr="001477C1">
        <w:rPr>
          <w:rFonts w:asciiTheme="minorHAnsi" w:hAnsiTheme="minorHAnsi" w:cstheme="minorHAnsi"/>
          <w:sz w:val="20"/>
          <w:szCs w:val="20"/>
          <w:lang w:val="es-CO"/>
        </w:rPr>
        <w:t xml:space="preserve">es la </w:t>
      </w:r>
      <w:r w:rsidRPr="001477C1">
        <w:rPr>
          <w:rFonts w:asciiTheme="minorHAnsi" w:hAnsiTheme="minorHAnsi" w:cstheme="minorHAnsi"/>
          <w:sz w:val="20"/>
          <w:szCs w:val="20"/>
          <w:lang w:val="es-CO"/>
        </w:rPr>
        <w:t xml:space="preserve">Cantidad de Energía diaria que el Vendedor acepta </w:t>
      </w:r>
      <w:r w:rsidR="00A02106" w:rsidRPr="001477C1">
        <w:rPr>
          <w:rFonts w:asciiTheme="minorHAnsi" w:hAnsiTheme="minorHAnsi" w:cstheme="minorHAnsi"/>
          <w:sz w:val="20"/>
          <w:szCs w:val="20"/>
          <w:lang w:val="es-CO"/>
        </w:rPr>
        <w:t xml:space="preserve">entregar </w:t>
      </w:r>
      <w:r w:rsidRPr="001477C1">
        <w:rPr>
          <w:rFonts w:asciiTheme="minorHAnsi" w:hAnsiTheme="minorHAnsi" w:cstheme="minorHAnsi"/>
          <w:sz w:val="20"/>
          <w:szCs w:val="20"/>
          <w:lang w:val="es-CO"/>
        </w:rPr>
        <w:t>durante el Día de Gas</w:t>
      </w:r>
      <w:r w:rsidR="00D43DE7" w:rsidRPr="001477C1">
        <w:rPr>
          <w:rFonts w:asciiTheme="minorHAnsi" w:hAnsiTheme="minorHAnsi" w:cstheme="minorHAnsi"/>
          <w:sz w:val="20"/>
          <w:szCs w:val="20"/>
          <w:lang w:val="es-CO"/>
        </w:rPr>
        <w:t xml:space="preserve"> y hasta</w:t>
      </w:r>
      <w:r w:rsidRPr="001477C1">
        <w:rPr>
          <w:rFonts w:asciiTheme="minorHAnsi" w:hAnsiTheme="minorHAnsi" w:cstheme="minorHAnsi"/>
          <w:sz w:val="20"/>
          <w:szCs w:val="20"/>
          <w:lang w:val="es-CO"/>
        </w:rPr>
        <w:t xml:space="preserve"> la Cantidad Diaria de Gas Interrumpible solicitada por el Comprador conforme al Ciclo de Nominación.</w:t>
      </w:r>
    </w:p>
    <w:p w14:paraId="5340758D" w14:textId="515850B9" w:rsidR="00A473C5" w:rsidRPr="001477C1" w:rsidRDefault="00A473C5"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Cantidad Diaria Solicitada y Aceptada Corregida</w:t>
      </w:r>
      <w:r w:rsidRPr="001477C1">
        <w:rPr>
          <w:rFonts w:asciiTheme="minorHAnsi" w:hAnsiTheme="minorHAnsi" w:cstheme="minorHAnsi"/>
          <w:sz w:val="20"/>
          <w:szCs w:val="20"/>
          <w:lang w:val="es-CO"/>
        </w:rPr>
        <w:t>”</w:t>
      </w:r>
      <w:r w:rsidR="00335D8B" w:rsidRPr="001477C1">
        <w:rPr>
          <w:rFonts w:asciiTheme="minorHAnsi" w:hAnsiTheme="minorHAnsi" w:cstheme="minorHAnsi"/>
          <w:sz w:val="20"/>
          <w:szCs w:val="20"/>
          <w:lang w:val="es-CO"/>
        </w:rPr>
        <w:t xml:space="preserve"> es la </w:t>
      </w:r>
      <w:r w:rsidRPr="001477C1">
        <w:rPr>
          <w:rFonts w:asciiTheme="minorHAnsi" w:hAnsiTheme="minorHAnsi" w:cstheme="minorHAnsi"/>
          <w:sz w:val="20"/>
          <w:szCs w:val="20"/>
          <w:lang w:val="es-CO"/>
        </w:rPr>
        <w:t xml:space="preserve">Cantidad de Energía diaria resultante de restar de la Cantidad Diaria Solicitada y Aceptada la energía equivalente a cualquiera de los siguientes eventos ocurridos durante el Día de Gas: (i) la Cantidad de Energía no entregada por el Vendedor, por cualquier causa, incluyendo un Evento de Fuerza Mayor, Caso Fortuito o Causa Extraña o un Evento Eximente de Responsabilidad en Suministro, (ii) la Cantidad de Energía rechazada por el Comprador por no cumplir con las especificaciones de calidad establecidas, y/o (iii) </w:t>
      </w:r>
      <w:r w:rsidR="008416B4" w:rsidRPr="001477C1">
        <w:rPr>
          <w:rFonts w:asciiTheme="minorHAnsi" w:hAnsiTheme="minorHAnsi" w:cstheme="minorHAnsi"/>
          <w:sz w:val="20"/>
          <w:szCs w:val="20"/>
          <w:lang w:val="es-CO"/>
        </w:rPr>
        <w:t>l</w:t>
      </w:r>
      <w:r w:rsidRPr="001477C1">
        <w:rPr>
          <w:rFonts w:asciiTheme="minorHAnsi" w:hAnsiTheme="minorHAnsi" w:cstheme="minorHAnsi"/>
          <w:sz w:val="20"/>
          <w:szCs w:val="20"/>
          <w:lang w:val="es-CO"/>
        </w:rPr>
        <w:t>a Cantidad de Energía entregada por el Vendedor que el Comprador no haya podido recibir, por causas imputables a este o derivadas de un Evento de Fuerza Mayor, Caso Fortuito o Causa Extraña</w:t>
      </w:r>
      <w:r w:rsidR="00335D8B" w:rsidRPr="001477C1">
        <w:rPr>
          <w:rFonts w:asciiTheme="minorHAnsi" w:hAnsiTheme="minorHAnsi" w:cstheme="minorHAnsi"/>
          <w:sz w:val="20"/>
          <w:szCs w:val="20"/>
          <w:lang w:val="es-CO"/>
        </w:rPr>
        <w:t xml:space="preserve"> o un Evento Eximente de Responsabilidad en Suministro</w:t>
      </w:r>
      <w:r w:rsidRPr="001477C1">
        <w:rPr>
          <w:rFonts w:asciiTheme="minorHAnsi" w:hAnsiTheme="minorHAnsi" w:cstheme="minorHAnsi"/>
          <w:sz w:val="20"/>
          <w:szCs w:val="20"/>
          <w:lang w:val="es-CO"/>
        </w:rPr>
        <w:t>; y/o (iv) la Cantidad de Energía que no pueda ser entregada debido a que el transportador requiera, para el punto de entrega, una presión superior a la presión máxima establecida en las Condiciones Particulares.</w:t>
      </w:r>
    </w:p>
    <w:p w14:paraId="0297B146" w14:textId="08CC3BB6" w:rsidR="00084D8B" w:rsidRPr="001477C1" w:rsidRDefault="00084D8B"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Ciclo de Nominación</w:t>
      </w:r>
      <w:r w:rsidRPr="001477C1">
        <w:rPr>
          <w:rFonts w:asciiTheme="minorHAnsi" w:hAnsiTheme="minorHAnsi" w:cstheme="minorHAnsi"/>
          <w:sz w:val="20"/>
          <w:szCs w:val="20"/>
          <w:lang w:val="es-CO"/>
        </w:rPr>
        <w:t xml:space="preserve">” </w:t>
      </w:r>
      <w:r w:rsidR="00A94013" w:rsidRPr="001477C1">
        <w:rPr>
          <w:rFonts w:asciiTheme="minorHAnsi" w:hAnsiTheme="minorHAnsi" w:cstheme="minorHAnsi"/>
          <w:sz w:val="20"/>
          <w:szCs w:val="20"/>
          <w:lang w:val="es-CO"/>
        </w:rPr>
        <w:t xml:space="preserve">es el </w:t>
      </w:r>
      <w:r w:rsidRPr="001477C1">
        <w:rPr>
          <w:rFonts w:asciiTheme="minorHAnsi" w:hAnsiTheme="minorHAnsi" w:cstheme="minorHAnsi"/>
          <w:sz w:val="20"/>
          <w:szCs w:val="20"/>
          <w:lang w:val="es-CO"/>
        </w:rPr>
        <w:t xml:space="preserve">proceso </w:t>
      </w:r>
      <w:r w:rsidR="005C54C9" w:rsidRPr="001477C1">
        <w:rPr>
          <w:rFonts w:asciiTheme="minorHAnsi" w:hAnsiTheme="minorHAnsi" w:cstheme="minorHAnsi"/>
          <w:sz w:val="20"/>
          <w:szCs w:val="20"/>
          <w:lang w:val="es-CO"/>
        </w:rPr>
        <w:t xml:space="preserve">establecido en la </w:t>
      </w:r>
      <w:r w:rsidR="005C54C9" w:rsidRPr="001477C1">
        <w:rPr>
          <w:rFonts w:asciiTheme="minorHAnsi" w:hAnsiTheme="minorHAnsi" w:cstheme="minorHAnsi"/>
          <w:sz w:val="20"/>
          <w:szCs w:val="20"/>
          <w:u w:val="single"/>
          <w:lang w:val="es-CO"/>
        </w:rPr>
        <w:fldChar w:fldCharType="begin"/>
      </w:r>
      <w:r w:rsidR="005C54C9" w:rsidRPr="001477C1">
        <w:rPr>
          <w:rFonts w:asciiTheme="minorHAnsi" w:hAnsiTheme="minorHAnsi" w:cstheme="minorHAnsi"/>
          <w:sz w:val="20"/>
          <w:szCs w:val="20"/>
          <w:u w:val="single"/>
          <w:lang w:val="es-CO"/>
        </w:rPr>
        <w:instrText xml:space="preserve"> REF _Ref215156653 \r \h  \* MERGEFORMAT </w:instrText>
      </w:r>
      <w:r w:rsidR="005C54C9" w:rsidRPr="001477C1">
        <w:rPr>
          <w:rFonts w:asciiTheme="minorHAnsi" w:hAnsiTheme="minorHAnsi" w:cstheme="minorHAnsi"/>
          <w:sz w:val="20"/>
          <w:szCs w:val="20"/>
          <w:u w:val="single"/>
          <w:lang w:val="es-CO"/>
        </w:rPr>
      </w:r>
      <w:r w:rsidR="005C54C9" w:rsidRPr="001477C1">
        <w:rPr>
          <w:rFonts w:asciiTheme="minorHAnsi" w:hAnsiTheme="minorHAnsi" w:cstheme="minorHAnsi"/>
          <w:sz w:val="20"/>
          <w:szCs w:val="20"/>
          <w:u w:val="single"/>
          <w:lang w:val="es-CO"/>
        </w:rPr>
        <w:fldChar w:fldCharType="separate"/>
      </w:r>
      <w:r w:rsidR="00FC0026" w:rsidRPr="001477C1">
        <w:rPr>
          <w:rFonts w:asciiTheme="minorHAnsi" w:hAnsiTheme="minorHAnsi" w:cstheme="minorHAnsi"/>
          <w:sz w:val="20"/>
          <w:szCs w:val="20"/>
          <w:u w:val="single"/>
          <w:lang w:val="es-CO"/>
        </w:rPr>
        <w:t>Sección 6.01</w:t>
      </w:r>
      <w:r w:rsidR="005C54C9" w:rsidRPr="001477C1">
        <w:rPr>
          <w:rFonts w:asciiTheme="minorHAnsi" w:hAnsiTheme="minorHAnsi" w:cstheme="minorHAnsi"/>
          <w:sz w:val="20"/>
          <w:szCs w:val="20"/>
          <w:u w:val="single"/>
          <w:lang w:val="es-CO"/>
        </w:rPr>
        <w:fldChar w:fldCharType="end"/>
      </w:r>
      <w:r w:rsidRPr="001477C1">
        <w:rPr>
          <w:rFonts w:asciiTheme="minorHAnsi" w:hAnsiTheme="minorHAnsi" w:cstheme="minorHAnsi"/>
          <w:sz w:val="20"/>
          <w:szCs w:val="20"/>
          <w:lang w:val="es-CO"/>
        </w:rPr>
        <w:t>.</w:t>
      </w:r>
    </w:p>
    <w:p w14:paraId="52E29C03" w14:textId="03C5ACE0" w:rsidR="00084D8B" w:rsidRPr="001477C1" w:rsidRDefault="00084D8B"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Condiciones Particulares</w:t>
      </w:r>
      <w:r w:rsidRPr="001477C1">
        <w:rPr>
          <w:rFonts w:asciiTheme="minorHAnsi" w:hAnsiTheme="minorHAnsi" w:cstheme="minorHAnsi"/>
          <w:sz w:val="20"/>
          <w:szCs w:val="20"/>
          <w:lang w:val="es-CO"/>
        </w:rPr>
        <w:t xml:space="preserve">” </w:t>
      </w:r>
      <w:r w:rsidR="00A94013" w:rsidRPr="001477C1">
        <w:rPr>
          <w:rFonts w:asciiTheme="minorHAnsi" w:hAnsiTheme="minorHAnsi" w:cstheme="minorHAnsi"/>
          <w:sz w:val="20"/>
          <w:szCs w:val="20"/>
          <w:lang w:val="es-CO"/>
        </w:rPr>
        <w:t xml:space="preserve">se </w:t>
      </w:r>
      <w:r w:rsidRPr="001477C1">
        <w:rPr>
          <w:rFonts w:asciiTheme="minorHAnsi" w:hAnsiTheme="minorHAnsi" w:cstheme="minorHAnsi"/>
          <w:sz w:val="20"/>
          <w:szCs w:val="20"/>
          <w:lang w:val="es-CO"/>
        </w:rPr>
        <w:t>refiere a</w:t>
      </w:r>
      <w:r w:rsidR="00FA5F5C" w:rsidRPr="001477C1">
        <w:rPr>
          <w:rFonts w:asciiTheme="minorHAnsi" w:hAnsiTheme="minorHAnsi" w:cstheme="minorHAnsi"/>
          <w:sz w:val="20"/>
          <w:szCs w:val="20"/>
          <w:lang w:val="es-CO"/>
        </w:rPr>
        <w:t xml:space="preserve"> </w:t>
      </w:r>
      <w:r w:rsidRPr="001477C1">
        <w:rPr>
          <w:rFonts w:asciiTheme="minorHAnsi" w:hAnsiTheme="minorHAnsi" w:cstheme="minorHAnsi"/>
          <w:sz w:val="20"/>
          <w:szCs w:val="20"/>
          <w:lang w:val="es-CO"/>
        </w:rPr>
        <w:t>l</w:t>
      </w:r>
      <w:r w:rsidR="00FA5F5C" w:rsidRPr="001477C1">
        <w:rPr>
          <w:rFonts w:asciiTheme="minorHAnsi" w:hAnsiTheme="minorHAnsi" w:cstheme="minorHAnsi"/>
          <w:sz w:val="20"/>
          <w:szCs w:val="20"/>
          <w:lang w:val="es-CO"/>
        </w:rPr>
        <w:t>as condiciones particulares que son parte integral de este Suministro</w:t>
      </w:r>
      <w:r w:rsidRPr="001477C1">
        <w:rPr>
          <w:rFonts w:asciiTheme="minorHAnsi" w:hAnsiTheme="minorHAnsi" w:cstheme="minorHAnsi"/>
          <w:sz w:val="20"/>
          <w:szCs w:val="20"/>
          <w:lang w:val="es-CO"/>
        </w:rPr>
        <w:t>.</w:t>
      </w:r>
    </w:p>
    <w:p w14:paraId="32B3F13F" w14:textId="1ED1408F" w:rsidR="004D6E13" w:rsidRPr="001477C1" w:rsidRDefault="004D6E13"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Día</w:t>
      </w:r>
      <w:r w:rsidR="00385A0D" w:rsidRPr="001477C1">
        <w:rPr>
          <w:rFonts w:asciiTheme="minorHAnsi" w:hAnsiTheme="minorHAnsi" w:cstheme="minorHAnsi"/>
          <w:b/>
          <w:bCs/>
          <w:sz w:val="20"/>
          <w:szCs w:val="20"/>
          <w:lang w:val="es-CO"/>
        </w:rPr>
        <w:t xml:space="preserve"> de Gas</w:t>
      </w:r>
      <w:r w:rsidRPr="001477C1">
        <w:rPr>
          <w:rFonts w:asciiTheme="minorHAnsi" w:hAnsiTheme="minorHAnsi" w:cstheme="minorHAnsi"/>
          <w:sz w:val="20"/>
          <w:szCs w:val="20"/>
          <w:lang w:val="es-CO"/>
        </w:rPr>
        <w:t>” es el periodo de 24 horas consecutivas que comienza a las 0:00 horas y termina a las 24:00 horas de la República de Colombia</w:t>
      </w:r>
      <w:r w:rsidR="00385A0D" w:rsidRPr="001477C1">
        <w:rPr>
          <w:rFonts w:asciiTheme="minorHAnsi" w:hAnsiTheme="minorHAnsi" w:cstheme="minorHAnsi"/>
          <w:sz w:val="20"/>
          <w:szCs w:val="20"/>
          <w:lang w:val="es-CO"/>
        </w:rPr>
        <w:t>, durante el cual se efectúa la entrega del Gas Natural</w:t>
      </w:r>
      <w:r w:rsidRPr="001477C1">
        <w:rPr>
          <w:rFonts w:asciiTheme="minorHAnsi" w:hAnsiTheme="minorHAnsi" w:cstheme="minorHAnsi"/>
          <w:sz w:val="20"/>
          <w:szCs w:val="20"/>
          <w:lang w:val="es-CO"/>
        </w:rPr>
        <w:t>.</w:t>
      </w:r>
    </w:p>
    <w:p w14:paraId="2D01B293" w14:textId="77777777" w:rsidR="00966839" w:rsidRPr="001477C1" w:rsidRDefault="00966839"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Evento de Fuerza Mayor, Caso Fortuito o Causa Extraña</w:t>
      </w:r>
      <w:r w:rsidRPr="001477C1">
        <w:rPr>
          <w:rFonts w:asciiTheme="minorHAnsi" w:hAnsiTheme="minorHAnsi" w:cstheme="minorHAnsi"/>
          <w:sz w:val="20"/>
          <w:szCs w:val="20"/>
          <w:lang w:val="es-CO"/>
        </w:rPr>
        <w:t>” tiene el significado asignado en el artículo 3 de la Resolución 102 015.</w:t>
      </w:r>
    </w:p>
    <w:p w14:paraId="5EDC91DE" w14:textId="77777777" w:rsidR="00921314" w:rsidRPr="001477C1" w:rsidRDefault="00966839"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Evento Eximente de Responsabilidad en Suministro</w:t>
      </w:r>
      <w:r w:rsidRPr="001477C1">
        <w:rPr>
          <w:rFonts w:asciiTheme="minorHAnsi" w:hAnsiTheme="minorHAnsi" w:cstheme="minorHAnsi"/>
          <w:sz w:val="20"/>
          <w:szCs w:val="20"/>
          <w:lang w:val="es-CO"/>
        </w:rPr>
        <w:t>” tiene el significado asignado en el artículo 3 de la Resolución 102 015.</w:t>
      </w:r>
    </w:p>
    <w:p w14:paraId="02F808B5" w14:textId="2A18648F" w:rsidR="00921314" w:rsidRPr="001477C1" w:rsidRDefault="00921314"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Fuente de Suministro</w:t>
      </w:r>
      <w:r w:rsidRPr="001477C1">
        <w:rPr>
          <w:rFonts w:asciiTheme="minorHAnsi" w:hAnsiTheme="minorHAnsi" w:cstheme="minorHAnsi"/>
          <w:sz w:val="20"/>
          <w:szCs w:val="20"/>
          <w:lang w:val="es-CO"/>
        </w:rPr>
        <w:t>” campo de producción definido en las Condiciones Particulares.</w:t>
      </w:r>
    </w:p>
    <w:p w14:paraId="3BB394C9" w14:textId="0F3F1AE9" w:rsidR="004D6E13" w:rsidRPr="001477C1" w:rsidRDefault="004D6E13"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Ley Aplicable</w:t>
      </w:r>
      <w:r w:rsidRPr="001477C1">
        <w:rPr>
          <w:rFonts w:asciiTheme="minorHAnsi" w:hAnsiTheme="minorHAnsi" w:cstheme="minorHAnsi"/>
          <w:sz w:val="20"/>
          <w:szCs w:val="20"/>
          <w:lang w:val="es-CO"/>
        </w:rPr>
        <w:t>” significa cualesquiera leyes nacionales, o normas regionales, locales o municipales, órdenes, sentencias, reglamentos, resoluciones, estatutos, ordenanzas, códigos o decretos de cualquier Autoridad Gubernamental (incluyendo cualquier decisión arbitral, judicial o de cualquier Autoridad Gubernamental), tratados, convenios y, en general, cualquier norma aplicable a las Partes, vigente en o después de la Fecha de Firma.</w:t>
      </w:r>
    </w:p>
    <w:p w14:paraId="46729E2C" w14:textId="2EFD5B9C" w:rsidR="000B7222" w:rsidRPr="001477C1" w:rsidRDefault="000B7222"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lastRenderedPageBreak/>
        <w:t>“</w:t>
      </w:r>
      <w:r w:rsidRPr="001477C1">
        <w:rPr>
          <w:rFonts w:asciiTheme="minorHAnsi" w:hAnsiTheme="minorHAnsi" w:cstheme="minorHAnsi"/>
          <w:b/>
          <w:bCs/>
          <w:sz w:val="20"/>
          <w:szCs w:val="20"/>
          <w:lang w:val="es-CO"/>
        </w:rPr>
        <w:t>Mes</w:t>
      </w:r>
      <w:r w:rsidRPr="001477C1">
        <w:rPr>
          <w:rFonts w:asciiTheme="minorHAnsi" w:hAnsiTheme="minorHAnsi" w:cstheme="minorHAnsi"/>
          <w:sz w:val="20"/>
          <w:szCs w:val="20"/>
          <w:lang w:val="es-CO"/>
        </w:rPr>
        <w:t>”</w:t>
      </w:r>
      <w:r w:rsidR="00D43DE7" w:rsidRPr="001477C1">
        <w:rPr>
          <w:rFonts w:asciiTheme="minorHAnsi" w:hAnsiTheme="minorHAnsi" w:cstheme="minorHAnsi"/>
          <w:sz w:val="20"/>
          <w:szCs w:val="20"/>
          <w:lang w:val="es-CO"/>
        </w:rPr>
        <w:t xml:space="preserve"> e</w:t>
      </w:r>
      <w:r w:rsidRPr="001477C1">
        <w:rPr>
          <w:rFonts w:asciiTheme="minorHAnsi" w:hAnsiTheme="minorHAnsi" w:cstheme="minorHAnsi"/>
          <w:sz w:val="20"/>
          <w:szCs w:val="20"/>
          <w:lang w:val="es-CO"/>
        </w:rPr>
        <w:t xml:space="preserve">s un </w:t>
      </w:r>
      <w:r w:rsidR="00224A20" w:rsidRPr="001477C1">
        <w:rPr>
          <w:rFonts w:asciiTheme="minorHAnsi" w:hAnsiTheme="minorHAnsi" w:cstheme="minorHAnsi"/>
          <w:sz w:val="20"/>
          <w:szCs w:val="20"/>
          <w:lang w:val="es-CO"/>
        </w:rPr>
        <w:t xml:space="preserve">periodo </w:t>
      </w:r>
      <w:r w:rsidR="00291319" w:rsidRPr="001477C1">
        <w:rPr>
          <w:rFonts w:asciiTheme="minorHAnsi" w:hAnsiTheme="minorHAnsi" w:cstheme="minorHAnsi"/>
          <w:sz w:val="20"/>
          <w:szCs w:val="20"/>
          <w:lang w:val="es-CO"/>
        </w:rPr>
        <w:t>comprendido entre las 0:00 horas del primer Día de Gas y las 24:00 horas del último Día de Gas del mismo mes calendario.</w:t>
      </w:r>
    </w:p>
    <w:p w14:paraId="788685D6" w14:textId="77777777" w:rsidR="0028303D" w:rsidRPr="001477C1" w:rsidRDefault="008552BB"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Persona</w:t>
      </w:r>
      <w:r w:rsidRPr="001477C1">
        <w:rPr>
          <w:rFonts w:asciiTheme="minorHAnsi" w:hAnsiTheme="minorHAnsi" w:cstheme="minorHAnsi"/>
          <w:sz w:val="20"/>
          <w:szCs w:val="20"/>
          <w:lang w:val="es-CO"/>
        </w:rPr>
        <w:t>” significa, según el contexto, cualquier individuo, sociedad, asociación, joint venture, unión temporal, consorcio, patrimonio autónomo, fideicomiso, Autoridad Gubernamental o cualquier otro ente con o sin personería jurídica.</w:t>
      </w:r>
    </w:p>
    <w:p w14:paraId="78E88C76" w14:textId="1304FFB7" w:rsidR="000B7222" w:rsidRPr="001477C1" w:rsidRDefault="0028303D"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Precio</w:t>
      </w:r>
      <w:r w:rsidRPr="001477C1">
        <w:rPr>
          <w:rFonts w:asciiTheme="minorHAnsi" w:hAnsiTheme="minorHAnsi" w:cstheme="minorHAnsi"/>
          <w:sz w:val="20"/>
          <w:szCs w:val="20"/>
          <w:lang w:val="es-CO"/>
        </w:rPr>
        <w:t xml:space="preserve">” es el precio establecido en las Condiciones Particulares que el Comprador pagará al Vendedor por el Gas Natural objeto del presente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w:t>
      </w:r>
    </w:p>
    <w:p w14:paraId="5F10F959" w14:textId="1E122F2D" w:rsidR="002F720C" w:rsidRPr="001477C1" w:rsidRDefault="002F720C"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Punto de Entrega</w:t>
      </w:r>
      <w:r w:rsidRPr="001477C1">
        <w:rPr>
          <w:rFonts w:asciiTheme="minorHAnsi" w:hAnsiTheme="minorHAnsi" w:cstheme="minorHAnsi"/>
          <w:sz w:val="20"/>
          <w:szCs w:val="20"/>
          <w:lang w:val="es-CO"/>
        </w:rPr>
        <w:t xml:space="preserve">” es </w:t>
      </w:r>
      <w:r w:rsidR="00146ACB" w:rsidRPr="001477C1">
        <w:rPr>
          <w:rFonts w:asciiTheme="minorHAnsi" w:hAnsiTheme="minorHAnsi" w:cstheme="minorHAnsi"/>
          <w:sz w:val="20"/>
          <w:szCs w:val="20"/>
          <w:lang w:val="es-CO"/>
        </w:rPr>
        <w:t xml:space="preserve">lugar físico, identificado y caracterizado, donde se mide y entrega al Comprador el Gas Natural proveniente de la Fuente de Suministro, conforme a lo establecido en las Condiciones Particulares y la </w:t>
      </w:r>
      <w:r w:rsidR="00146ACB" w:rsidRPr="001477C1">
        <w:rPr>
          <w:rFonts w:asciiTheme="minorHAnsi" w:hAnsiTheme="minorHAnsi" w:cstheme="minorHAnsi"/>
          <w:sz w:val="20"/>
          <w:szCs w:val="20"/>
          <w:u w:val="single"/>
          <w:lang w:val="es-CO"/>
        </w:rPr>
        <w:fldChar w:fldCharType="begin"/>
      </w:r>
      <w:r w:rsidR="00146ACB" w:rsidRPr="001477C1">
        <w:rPr>
          <w:rFonts w:asciiTheme="minorHAnsi" w:hAnsiTheme="minorHAnsi" w:cstheme="minorHAnsi"/>
          <w:sz w:val="20"/>
          <w:szCs w:val="20"/>
          <w:u w:val="single"/>
          <w:lang w:val="es-CO"/>
        </w:rPr>
        <w:instrText xml:space="preserve"> REF _Ref215156419 \r \h  \* MERGEFORMAT </w:instrText>
      </w:r>
      <w:r w:rsidR="00146ACB" w:rsidRPr="001477C1">
        <w:rPr>
          <w:rFonts w:asciiTheme="minorHAnsi" w:hAnsiTheme="minorHAnsi" w:cstheme="minorHAnsi"/>
          <w:sz w:val="20"/>
          <w:szCs w:val="20"/>
          <w:u w:val="single"/>
          <w:lang w:val="es-CO"/>
        </w:rPr>
      </w:r>
      <w:r w:rsidR="00146ACB" w:rsidRPr="001477C1">
        <w:rPr>
          <w:rFonts w:asciiTheme="minorHAnsi" w:hAnsiTheme="minorHAnsi" w:cstheme="minorHAnsi"/>
          <w:sz w:val="20"/>
          <w:szCs w:val="20"/>
          <w:u w:val="single"/>
          <w:lang w:val="es-CO"/>
        </w:rPr>
        <w:fldChar w:fldCharType="separate"/>
      </w:r>
      <w:r w:rsidR="00FC0026" w:rsidRPr="001477C1">
        <w:rPr>
          <w:rFonts w:asciiTheme="minorHAnsi" w:hAnsiTheme="minorHAnsi" w:cstheme="minorHAnsi"/>
          <w:sz w:val="20"/>
          <w:szCs w:val="20"/>
          <w:u w:val="single"/>
          <w:lang w:val="es-CO"/>
        </w:rPr>
        <w:t>Sección 6.03</w:t>
      </w:r>
      <w:r w:rsidR="00146ACB" w:rsidRPr="001477C1">
        <w:rPr>
          <w:rFonts w:asciiTheme="minorHAnsi" w:hAnsiTheme="minorHAnsi" w:cstheme="minorHAnsi"/>
          <w:sz w:val="20"/>
          <w:szCs w:val="20"/>
          <w:u w:val="single"/>
          <w:lang w:val="es-CO"/>
        </w:rPr>
        <w:fldChar w:fldCharType="end"/>
      </w:r>
      <w:r w:rsidR="00146ACB" w:rsidRPr="001477C1">
        <w:rPr>
          <w:rFonts w:asciiTheme="minorHAnsi" w:hAnsiTheme="minorHAnsi" w:cstheme="minorHAnsi"/>
          <w:sz w:val="20"/>
          <w:szCs w:val="20"/>
          <w:lang w:val="es-CO"/>
        </w:rPr>
        <w:t xml:space="preserve"> del Suministro.</w:t>
      </w:r>
    </w:p>
    <w:p w14:paraId="27D7AF5F" w14:textId="6F8280D2" w:rsidR="0041619D" w:rsidRPr="001477C1" w:rsidRDefault="0041619D"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RUT</w:t>
      </w:r>
      <w:r w:rsidRPr="001477C1">
        <w:rPr>
          <w:rFonts w:asciiTheme="minorHAnsi" w:hAnsiTheme="minorHAnsi" w:cstheme="minorHAnsi"/>
          <w:sz w:val="20"/>
          <w:szCs w:val="20"/>
          <w:lang w:val="es-CO"/>
        </w:rPr>
        <w:t>” significa el Reglamento Único de Transporte de Gas Natural</w:t>
      </w:r>
      <w:r w:rsidR="00A22E93" w:rsidRPr="001477C1">
        <w:rPr>
          <w:rFonts w:asciiTheme="minorHAnsi" w:hAnsiTheme="minorHAnsi" w:cstheme="minorHAnsi"/>
          <w:sz w:val="20"/>
          <w:szCs w:val="20"/>
          <w:lang w:val="es-CO"/>
        </w:rPr>
        <w:t>.</w:t>
      </w:r>
    </w:p>
    <w:p w14:paraId="08A9F152" w14:textId="74F5E450" w:rsidR="008F7B81" w:rsidRPr="001477C1" w:rsidRDefault="008F7B81"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Semana de Suministro</w:t>
      </w:r>
      <w:r w:rsidRPr="001477C1">
        <w:rPr>
          <w:rFonts w:asciiTheme="minorHAnsi" w:hAnsiTheme="minorHAnsi" w:cstheme="minorHAnsi"/>
          <w:sz w:val="20"/>
          <w:szCs w:val="20"/>
          <w:lang w:val="es-CO"/>
        </w:rPr>
        <w:t xml:space="preserve">” </w:t>
      </w:r>
      <w:r w:rsidR="006C6A35" w:rsidRPr="001477C1">
        <w:rPr>
          <w:rFonts w:asciiTheme="minorHAnsi" w:hAnsiTheme="minorHAnsi" w:cstheme="minorHAnsi"/>
          <w:sz w:val="20"/>
          <w:szCs w:val="20"/>
          <w:lang w:val="es-CO"/>
        </w:rPr>
        <w:t>se</w:t>
      </w:r>
      <w:r w:rsidR="005B52F2" w:rsidRPr="001477C1">
        <w:rPr>
          <w:rFonts w:asciiTheme="minorHAnsi" w:hAnsiTheme="minorHAnsi" w:cstheme="minorHAnsi"/>
          <w:sz w:val="20"/>
          <w:szCs w:val="20"/>
          <w:lang w:val="es-CO"/>
        </w:rPr>
        <w:t xml:space="preserve"> refiere a cada período comprendido entre las 0:00 horas del primer Día de Gas y las 24:00 horas del séptimo Día de Gas consecutivo de cada semana calendario que transcurra dentro de un Mes de Suministro. La primera y última Semana de Suministro de cada Mes de Suministro podrán comprender un número inferior de siete (7) Días de Gas cuando el inicio o la terminación del Mes de Suministro no coincida con el inicio de una semana calendario. En todo caso, los Días de Gas de cada Semana de Suministro se imputarán al Mes de Suministro al que pertenezcan según el calendario, sin posibilidad de traslado entre Meses</w:t>
      </w:r>
      <w:r w:rsidRPr="001477C1">
        <w:rPr>
          <w:rFonts w:asciiTheme="minorHAnsi" w:hAnsiTheme="minorHAnsi" w:cstheme="minorHAnsi"/>
          <w:sz w:val="20"/>
          <w:szCs w:val="20"/>
          <w:lang w:val="es-CO"/>
        </w:rPr>
        <w:t xml:space="preserve">. </w:t>
      </w:r>
    </w:p>
    <w:p w14:paraId="78B1FB3E" w14:textId="7548E5EF" w:rsidR="00853857" w:rsidRPr="001477C1" w:rsidRDefault="00853857"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Suministro</w:t>
      </w:r>
      <w:r w:rsidRPr="001477C1">
        <w:rPr>
          <w:rFonts w:asciiTheme="minorHAnsi" w:hAnsiTheme="minorHAnsi" w:cstheme="minorHAnsi"/>
          <w:sz w:val="20"/>
          <w:szCs w:val="20"/>
          <w:lang w:val="es-CO"/>
        </w:rPr>
        <w:t>” se refiere a estas condiciones generales.</w:t>
      </w:r>
    </w:p>
    <w:p w14:paraId="0F36494D" w14:textId="1DE75BA3" w:rsidR="000B7222" w:rsidRPr="001477C1" w:rsidRDefault="000B7222"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b/>
          <w:bCs/>
          <w:sz w:val="20"/>
          <w:szCs w:val="20"/>
          <w:lang w:val="es-CO"/>
        </w:rPr>
        <w:t>TRM</w:t>
      </w:r>
      <w:r w:rsidRPr="001477C1">
        <w:rPr>
          <w:rFonts w:asciiTheme="minorHAnsi" w:hAnsiTheme="minorHAnsi" w:cstheme="minorHAnsi"/>
          <w:sz w:val="20"/>
          <w:szCs w:val="20"/>
          <w:lang w:val="es-CO"/>
        </w:rPr>
        <w:t>” es la tasa de cambio representativa del mercado diaria que certifica la Superintendencia Financiera de Colombia (o la entidad que la reemplace o sustituya en esas funciones y competencias públicas).</w:t>
      </w:r>
    </w:p>
    <w:p w14:paraId="402F43D4" w14:textId="62802900" w:rsidR="00652031" w:rsidRPr="001477C1" w:rsidRDefault="00E10ED1" w:rsidP="00313FCA">
      <w:pPr>
        <w:pStyle w:val="Heading2"/>
        <w:rPr>
          <w:rFonts w:asciiTheme="minorHAnsi" w:hAnsiTheme="minorHAnsi" w:cstheme="minorHAnsi"/>
          <w:vanish/>
          <w:color w:val="FF0000"/>
          <w:sz w:val="20"/>
          <w:szCs w:val="20"/>
          <w:lang w:val="es-CO"/>
          <w:specVanish/>
        </w:rPr>
      </w:pPr>
      <w:bookmarkStart w:id="93" w:name="_Toc216964025"/>
      <w:r w:rsidRPr="001477C1">
        <w:rPr>
          <w:rFonts w:asciiTheme="minorHAnsi" w:hAnsiTheme="minorHAnsi" w:cstheme="minorHAnsi"/>
          <w:sz w:val="20"/>
          <w:szCs w:val="20"/>
          <w:lang w:val="es-CO"/>
        </w:rPr>
        <w:t>Interpretación</w:t>
      </w:r>
      <w:bookmarkEnd w:id="93"/>
    </w:p>
    <w:p w14:paraId="5AE9DB70" w14:textId="48E95CA9" w:rsidR="00545D2F" w:rsidRPr="001477C1" w:rsidRDefault="008A4F78"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w:t>
      </w:r>
      <w:r w:rsidR="00545D2F" w:rsidRPr="001477C1">
        <w:rPr>
          <w:rFonts w:asciiTheme="minorHAnsi" w:hAnsiTheme="minorHAnsi" w:cstheme="minorHAnsi"/>
          <w:sz w:val="20"/>
          <w:szCs w:val="20"/>
          <w:lang w:val="es-CO"/>
        </w:rPr>
        <w:t xml:space="preserve">Salvo que el contexto del presente </w:t>
      </w:r>
      <w:r w:rsidR="00FA5F5C" w:rsidRPr="001477C1">
        <w:rPr>
          <w:rFonts w:asciiTheme="minorHAnsi" w:hAnsiTheme="minorHAnsi" w:cstheme="minorHAnsi"/>
          <w:sz w:val="20"/>
          <w:szCs w:val="20"/>
          <w:lang w:val="es-CO"/>
        </w:rPr>
        <w:t>Suministro</w:t>
      </w:r>
      <w:r w:rsidR="00545D2F" w:rsidRPr="001477C1">
        <w:rPr>
          <w:rFonts w:asciiTheme="minorHAnsi" w:hAnsiTheme="minorHAnsi" w:cstheme="minorHAnsi"/>
          <w:sz w:val="20"/>
          <w:szCs w:val="20"/>
          <w:lang w:val="es-CO"/>
        </w:rPr>
        <w:t xml:space="preserve"> indique lo contrario, se aplicarán las siguientes reglas: (a) Las definiciones previstas en este </w:t>
      </w:r>
      <w:r w:rsidR="00FA5F5C" w:rsidRPr="001477C1">
        <w:rPr>
          <w:rFonts w:asciiTheme="minorHAnsi" w:hAnsiTheme="minorHAnsi" w:cstheme="minorHAnsi"/>
          <w:sz w:val="20"/>
          <w:szCs w:val="20"/>
          <w:lang w:val="es-CO"/>
        </w:rPr>
        <w:t>Suministro</w:t>
      </w:r>
      <w:r w:rsidR="00D50A04" w:rsidRPr="001477C1">
        <w:rPr>
          <w:rFonts w:asciiTheme="minorHAnsi" w:hAnsiTheme="minorHAnsi" w:cstheme="minorHAnsi"/>
          <w:sz w:val="20"/>
          <w:szCs w:val="20"/>
          <w:lang w:val="es-CO"/>
        </w:rPr>
        <w:t xml:space="preserve"> </w:t>
      </w:r>
      <w:r w:rsidR="00545D2F" w:rsidRPr="001477C1">
        <w:rPr>
          <w:rFonts w:asciiTheme="minorHAnsi" w:hAnsiTheme="minorHAnsi" w:cstheme="minorHAnsi"/>
          <w:sz w:val="20"/>
          <w:szCs w:val="20"/>
          <w:lang w:val="es-CO"/>
        </w:rPr>
        <w:t xml:space="preserve">se entenderán en singular y plural, así como en género masculino, femenino o neutral, según el contexto; (b) Las expresiones “incluido”, “incluye” e “incluyendo” se considerarán seguidas de la frase “sin limitación”, salvo estipulación expresa en contrario; (c) Las referencias a Personas incluyen a sus sucesores y cesionarios permitidos, incluyendo los resultantes de fusiones o escisiones; (d) Las referencias a este </w:t>
      </w:r>
      <w:r w:rsidR="00FA5F5C" w:rsidRPr="001477C1">
        <w:rPr>
          <w:rFonts w:asciiTheme="minorHAnsi" w:hAnsiTheme="minorHAnsi" w:cstheme="minorHAnsi"/>
          <w:sz w:val="20"/>
          <w:szCs w:val="20"/>
          <w:lang w:val="es-CO"/>
        </w:rPr>
        <w:t>Suministro</w:t>
      </w:r>
      <w:r w:rsidR="00545D2F" w:rsidRPr="001477C1">
        <w:rPr>
          <w:rFonts w:asciiTheme="minorHAnsi" w:hAnsiTheme="minorHAnsi" w:cstheme="minorHAnsi"/>
          <w:sz w:val="20"/>
          <w:szCs w:val="20"/>
          <w:lang w:val="es-CO"/>
        </w:rPr>
        <w:t xml:space="preserve"> o a cualquier otro documento se entenderán hechas a dichos instrumentos conforme sean modificados de acuerdo con sus términos; (e) Los títulos de Cláusulas y Secciones se incluyen solo para facilitar la lectura y no afectan la interpretación del contenido; (f) Si una fecha de ejecución recae en día no hábil, se entenderá trasladada al día hábil siguiente, salvo que implique cambio de mes, en cuyo caso será el día hábil anterior; (g) Los términos no definidos expresamente se interpretarán conforme a su sentido técnico, científico o uso común; (h) Este </w:t>
      </w:r>
      <w:r w:rsidR="00FA5F5C" w:rsidRPr="001477C1">
        <w:rPr>
          <w:rFonts w:asciiTheme="minorHAnsi" w:hAnsiTheme="minorHAnsi" w:cstheme="minorHAnsi"/>
          <w:sz w:val="20"/>
          <w:szCs w:val="20"/>
          <w:lang w:val="es-CO"/>
        </w:rPr>
        <w:t>Suministro</w:t>
      </w:r>
      <w:r w:rsidR="00D50A04" w:rsidRPr="001477C1">
        <w:rPr>
          <w:rFonts w:asciiTheme="minorHAnsi" w:hAnsiTheme="minorHAnsi" w:cstheme="minorHAnsi"/>
          <w:sz w:val="20"/>
          <w:szCs w:val="20"/>
          <w:lang w:val="es-CO"/>
        </w:rPr>
        <w:t xml:space="preserve"> </w:t>
      </w:r>
      <w:r w:rsidR="00545D2F" w:rsidRPr="001477C1">
        <w:rPr>
          <w:rFonts w:asciiTheme="minorHAnsi" w:hAnsiTheme="minorHAnsi" w:cstheme="minorHAnsi"/>
          <w:sz w:val="20"/>
          <w:szCs w:val="20"/>
          <w:lang w:val="es-CO"/>
        </w:rPr>
        <w:t>ha sido negociado y redactado de forma conjunta. En caso de ambigüedad, no se presumirá a favor o en contra de ninguna Parte por razón de autoría.</w:t>
      </w:r>
      <w:r w:rsidR="009A442A" w:rsidRPr="001477C1">
        <w:rPr>
          <w:rFonts w:asciiTheme="minorHAnsi" w:hAnsiTheme="minorHAnsi" w:cstheme="minorHAnsi"/>
          <w:sz w:val="20"/>
          <w:szCs w:val="20"/>
          <w:lang w:val="es-CO"/>
        </w:rPr>
        <w:t xml:space="preserve"> (i) Las referencias a Leyes Aplicables o a disposiciones legales incluyen todas las Leyes Aplicables o disposiciones legales tal y como hayan sido adicionadas, extendidas, consolidadas, modificadas o remplazadas en cualquier momento y a cualquier orden, regulación, instrumento u otra disposición realizada en virtud de estos.</w:t>
      </w:r>
    </w:p>
    <w:p w14:paraId="57F30C15" w14:textId="41C5AF1E" w:rsidR="00652031" w:rsidRPr="001477C1" w:rsidRDefault="008A4F78" w:rsidP="00313FCA">
      <w:pPr>
        <w:pStyle w:val="Heading1"/>
        <w:rPr>
          <w:rFonts w:asciiTheme="minorHAnsi" w:hAnsiTheme="minorHAnsi" w:cstheme="minorHAnsi"/>
          <w:sz w:val="20"/>
          <w:szCs w:val="20"/>
          <w:lang w:val="es-CO"/>
        </w:rPr>
      </w:pPr>
      <w:bookmarkStart w:id="94" w:name="_Toc405821788"/>
      <w:bookmarkStart w:id="95" w:name="_Toc405821989"/>
      <w:bookmarkStart w:id="96" w:name="_Toc405824867"/>
      <w:bookmarkStart w:id="97" w:name="_Toc405886040"/>
      <w:bookmarkStart w:id="98" w:name="_Toc405898570"/>
      <w:bookmarkStart w:id="99" w:name="_Toc413954033"/>
      <w:bookmarkStart w:id="100" w:name="_Toc413957106"/>
      <w:bookmarkStart w:id="101" w:name="_Toc413957243"/>
      <w:bookmarkStart w:id="102" w:name="_Toc413957381"/>
      <w:bookmarkStart w:id="103" w:name="_Toc413957799"/>
      <w:bookmarkStart w:id="104" w:name="_Toc414029090"/>
      <w:bookmarkStart w:id="105" w:name="_Toc414031034"/>
      <w:bookmarkStart w:id="106" w:name="_Toc416878967"/>
      <w:bookmarkStart w:id="107" w:name="_Toc416879170"/>
      <w:bookmarkStart w:id="108" w:name="_Toc416883123"/>
      <w:bookmarkStart w:id="109" w:name="_Toc416888682"/>
      <w:bookmarkStart w:id="110" w:name="_Toc416889572"/>
      <w:bookmarkStart w:id="111" w:name="_Toc416889715"/>
      <w:bookmarkStart w:id="112" w:name="_Toc417322905"/>
      <w:bookmarkStart w:id="113" w:name="_Toc417365323"/>
      <w:bookmarkStart w:id="114" w:name="_Toc202295485"/>
      <w:bookmarkStart w:id="115" w:name="_Toc203401040"/>
      <w:bookmarkStart w:id="116" w:name="_Toc203580651"/>
      <w:bookmarkStart w:id="117" w:name="_Toc203580716"/>
      <w:bookmarkStart w:id="118" w:name="_Toc203580983"/>
      <w:bookmarkStart w:id="119" w:name="_Toc203581758"/>
      <w:bookmarkStart w:id="120" w:name="_Toc203583832"/>
      <w:bookmarkStart w:id="121" w:name="_Toc203584243"/>
      <w:bookmarkStart w:id="122" w:name="_Toc203584501"/>
      <w:bookmarkStart w:id="123" w:name="_Toc213857006"/>
      <w:bookmarkStart w:id="124" w:name="_Toc213857878"/>
      <w:bookmarkStart w:id="125" w:name="_Toc214285486"/>
      <w:bookmarkStart w:id="126" w:name="_Toc214291586"/>
      <w:bookmarkStart w:id="127" w:name="_Toc214292270"/>
      <w:bookmarkStart w:id="128" w:name="_Toc214292647"/>
      <w:bookmarkStart w:id="129" w:name="_Toc214293960"/>
      <w:bookmarkStart w:id="130" w:name="_Toc214296055"/>
      <w:bookmarkStart w:id="131" w:name="_Toc214298394"/>
      <w:bookmarkStart w:id="132" w:name="_Toc214301395"/>
      <w:bookmarkStart w:id="133" w:name="_Toc214301487"/>
      <w:bookmarkStart w:id="134" w:name="_Toc214301519"/>
      <w:bookmarkStart w:id="135" w:name="_Toc214629517"/>
      <w:bookmarkStart w:id="136" w:name="_Toc214951769"/>
      <w:bookmarkStart w:id="137" w:name="_Toc214952595"/>
      <w:bookmarkStart w:id="138" w:name="_Toc214955506"/>
      <w:bookmarkStart w:id="139" w:name="_Toc214955907"/>
      <w:bookmarkStart w:id="140" w:name="_Toc214956309"/>
      <w:bookmarkStart w:id="141" w:name="_Toc214956994"/>
      <w:bookmarkStart w:id="142" w:name="_Toc214957296"/>
      <w:bookmarkStart w:id="143" w:name="_Toc214957489"/>
      <w:bookmarkStart w:id="144" w:name="_Toc214958014"/>
      <w:bookmarkStart w:id="145" w:name="_Toc214959286"/>
      <w:bookmarkStart w:id="146" w:name="_Toc214961305"/>
      <w:bookmarkStart w:id="147" w:name="_Toc214962962"/>
      <w:bookmarkStart w:id="148" w:name="_Toc214989566"/>
      <w:bookmarkStart w:id="149" w:name="_Toc214990877"/>
      <w:bookmarkStart w:id="150" w:name="_Toc214992575"/>
      <w:bookmarkStart w:id="151" w:name="_Toc214994360"/>
      <w:bookmarkStart w:id="152" w:name="_Toc214994693"/>
      <w:bookmarkStart w:id="153" w:name="_Toc214996964"/>
      <w:bookmarkStart w:id="154" w:name="_Toc214997131"/>
      <w:bookmarkStart w:id="155" w:name="_Toc214997190"/>
      <w:bookmarkStart w:id="156" w:name="_Toc215096589"/>
      <w:bookmarkStart w:id="157" w:name="_Toc215098178"/>
      <w:bookmarkStart w:id="158" w:name="_Toc215224313"/>
      <w:bookmarkStart w:id="159" w:name="_Toc215224894"/>
      <w:bookmarkStart w:id="160" w:name="_Toc215224980"/>
      <w:bookmarkStart w:id="161" w:name="_Toc215233866"/>
      <w:bookmarkStart w:id="162" w:name="_Toc215234387"/>
      <w:bookmarkStart w:id="163" w:name="_Toc215234876"/>
      <w:bookmarkStart w:id="164" w:name="_Toc215593326"/>
      <w:bookmarkStart w:id="165" w:name="_Toc215593829"/>
      <w:bookmarkStart w:id="166" w:name="_Toc216792041"/>
      <w:bookmarkStart w:id="167" w:name="_Toc216792160"/>
      <w:bookmarkStart w:id="168" w:name="_Toc216964026"/>
      <w:r w:rsidRPr="001477C1">
        <w:rPr>
          <w:rFonts w:asciiTheme="minorHAnsi" w:hAnsiTheme="minorHAnsi" w:cstheme="minorHAnsi"/>
          <w:sz w:val="20"/>
          <w:szCs w:val="20"/>
          <w:lang w:val="es-CO"/>
        </w:rPr>
        <w:br/>
      </w:r>
      <w:bookmarkStart w:id="169" w:name="_Ref21495512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00BA0A4A" w:rsidRPr="001477C1">
        <w:rPr>
          <w:rFonts w:asciiTheme="minorHAnsi" w:hAnsiTheme="minorHAnsi" w:cstheme="minorHAnsi"/>
          <w:sz w:val="20"/>
          <w:szCs w:val="20"/>
          <w:lang w:val="es-CO"/>
        </w:rPr>
        <w:t>OBJETO Y ALCANCE</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6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2235361" w14:textId="45BF3B25" w:rsidR="00652031" w:rsidRPr="001477C1" w:rsidRDefault="0028303D" w:rsidP="00313FCA">
      <w:pPr>
        <w:pStyle w:val="Heading2"/>
        <w:rPr>
          <w:rFonts w:asciiTheme="minorHAnsi" w:hAnsiTheme="minorHAnsi" w:cstheme="minorHAnsi"/>
          <w:vanish/>
          <w:color w:val="FF0000"/>
          <w:sz w:val="20"/>
          <w:szCs w:val="20"/>
          <w:lang w:val="es-CO"/>
          <w:specVanish/>
        </w:rPr>
      </w:pPr>
      <w:bookmarkStart w:id="170" w:name="_Toc216964027"/>
      <w:r w:rsidRPr="001477C1">
        <w:rPr>
          <w:rFonts w:asciiTheme="minorHAnsi" w:hAnsiTheme="minorHAnsi" w:cstheme="minorHAnsi"/>
          <w:sz w:val="20"/>
          <w:szCs w:val="20"/>
          <w:lang w:val="es-CO"/>
        </w:rPr>
        <w:t>Condiciones Generales</w:t>
      </w:r>
      <w:bookmarkEnd w:id="170"/>
    </w:p>
    <w:p w14:paraId="717AAE2C" w14:textId="391856A1" w:rsidR="0068206D" w:rsidRPr="001477C1" w:rsidRDefault="008A4F78"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p>
    <w:p w14:paraId="6201074D" w14:textId="33BAF480" w:rsidR="0028303D" w:rsidRPr="001477C1" w:rsidRDefault="0060311F"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El presente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tiene por objeto </w:t>
      </w:r>
      <w:r w:rsidR="00D50A04" w:rsidRPr="001477C1">
        <w:rPr>
          <w:rFonts w:asciiTheme="minorHAnsi" w:hAnsiTheme="minorHAnsi" w:cstheme="minorHAnsi"/>
          <w:szCs w:val="20"/>
          <w:lang w:val="es-CO"/>
        </w:rPr>
        <w:t xml:space="preserve">establecer los términos y condiciones con base en las cuales </w:t>
      </w:r>
      <w:r w:rsidR="0028303D" w:rsidRPr="001477C1">
        <w:rPr>
          <w:rFonts w:asciiTheme="minorHAnsi" w:hAnsiTheme="minorHAnsi" w:cstheme="minorHAnsi"/>
          <w:szCs w:val="20"/>
          <w:lang w:val="es-CO"/>
        </w:rPr>
        <w:t xml:space="preserve">desde la Fecha de Inicio del Suministro y durante la vigencia del </w:t>
      </w:r>
      <w:r w:rsidR="00FA5F5C" w:rsidRPr="001477C1">
        <w:rPr>
          <w:rFonts w:asciiTheme="minorHAnsi" w:hAnsiTheme="minorHAnsi" w:cstheme="minorHAnsi"/>
          <w:szCs w:val="20"/>
          <w:lang w:val="es-CO"/>
        </w:rPr>
        <w:t>Suministro</w:t>
      </w:r>
      <w:r w:rsidR="0028303D" w:rsidRPr="001477C1">
        <w:rPr>
          <w:rFonts w:asciiTheme="minorHAnsi" w:hAnsiTheme="minorHAnsi" w:cstheme="minorHAnsi"/>
          <w:szCs w:val="20"/>
          <w:lang w:val="es-CO"/>
        </w:rPr>
        <w:t xml:space="preserve">, </w:t>
      </w:r>
      <w:r w:rsidR="00D50A04" w:rsidRPr="001477C1">
        <w:rPr>
          <w:rFonts w:asciiTheme="minorHAnsi" w:hAnsiTheme="minorHAnsi" w:cstheme="minorHAnsi"/>
          <w:szCs w:val="20"/>
          <w:lang w:val="es-CO"/>
        </w:rPr>
        <w:t xml:space="preserve">el Vendedor </w:t>
      </w:r>
      <w:r w:rsidR="00C4262D" w:rsidRPr="001477C1">
        <w:rPr>
          <w:rFonts w:asciiTheme="minorHAnsi" w:hAnsiTheme="minorHAnsi" w:cstheme="minorHAnsi"/>
          <w:szCs w:val="20"/>
          <w:lang w:val="es-CO"/>
        </w:rPr>
        <w:t xml:space="preserve">entregará </w:t>
      </w:r>
      <w:r w:rsidR="00CA2DF7" w:rsidRPr="001477C1">
        <w:rPr>
          <w:rFonts w:asciiTheme="minorHAnsi" w:hAnsiTheme="minorHAnsi" w:cstheme="minorHAnsi"/>
          <w:szCs w:val="20"/>
          <w:lang w:val="es-CO"/>
        </w:rPr>
        <w:t xml:space="preserve">al Comprador </w:t>
      </w:r>
      <w:r w:rsidR="00D50A04" w:rsidRPr="001477C1">
        <w:rPr>
          <w:rFonts w:asciiTheme="minorHAnsi" w:hAnsiTheme="minorHAnsi" w:cstheme="minorHAnsi"/>
          <w:szCs w:val="20"/>
          <w:lang w:val="es-CO"/>
        </w:rPr>
        <w:t>la</w:t>
      </w:r>
      <w:r w:rsidR="0028303D" w:rsidRPr="001477C1">
        <w:rPr>
          <w:rFonts w:asciiTheme="minorHAnsi" w:hAnsiTheme="minorHAnsi" w:cstheme="minorHAnsi"/>
          <w:szCs w:val="20"/>
          <w:lang w:val="es-CO"/>
        </w:rPr>
        <w:t xml:space="preserve"> </w:t>
      </w:r>
      <w:r w:rsidR="00C4262D" w:rsidRPr="001477C1">
        <w:rPr>
          <w:rFonts w:asciiTheme="minorHAnsi" w:hAnsiTheme="minorHAnsi" w:cstheme="minorHAnsi"/>
          <w:szCs w:val="20"/>
          <w:lang w:val="es-CO"/>
        </w:rPr>
        <w:t>Cantidad Diaria Solicitada y Aceptada</w:t>
      </w:r>
      <w:r w:rsidR="00C4262D" w:rsidRPr="001477C1" w:rsidDel="00C4262D">
        <w:rPr>
          <w:rFonts w:asciiTheme="minorHAnsi" w:hAnsiTheme="minorHAnsi" w:cstheme="minorHAnsi"/>
          <w:szCs w:val="20"/>
          <w:lang w:val="es-CO"/>
        </w:rPr>
        <w:t xml:space="preserve"> </w:t>
      </w:r>
      <w:r w:rsidR="00D50A04" w:rsidRPr="001477C1">
        <w:rPr>
          <w:rFonts w:asciiTheme="minorHAnsi" w:hAnsiTheme="minorHAnsi" w:cstheme="minorHAnsi"/>
          <w:szCs w:val="20"/>
          <w:lang w:val="es-CO"/>
        </w:rPr>
        <w:t xml:space="preserve">y en contraprestación el Comprador se obliga a </w:t>
      </w:r>
      <w:r w:rsidR="00CA2DF7" w:rsidRPr="001477C1">
        <w:rPr>
          <w:rFonts w:asciiTheme="minorHAnsi" w:hAnsiTheme="minorHAnsi" w:cstheme="minorHAnsi"/>
          <w:szCs w:val="20"/>
          <w:lang w:val="es-CO"/>
        </w:rPr>
        <w:t xml:space="preserve">recibir el Gas Natural y a </w:t>
      </w:r>
      <w:r w:rsidR="00D50A04" w:rsidRPr="001477C1">
        <w:rPr>
          <w:rFonts w:asciiTheme="minorHAnsi" w:hAnsiTheme="minorHAnsi" w:cstheme="minorHAnsi"/>
          <w:szCs w:val="20"/>
          <w:lang w:val="es-CO"/>
        </w:rPr>
        <w:t xml:space="preserve">pagar el </w:t>
      </w:r>
      <w:r w:rsidR="00CA2DF7" w:rsidRPr="001477C1">
        <w:rPr>
          <w:rFonts w:asciiTheme="minorHAnsi" w:hAnsiTheme="minorHAnsi" w:cstheme="minorHAnsi"/>
          <w:szCs w:val="20"/>
          <w:lang w:val="es-CO"/>
        </w:rPr>
        <w:t xml:space="preserve">Precio </w:t>
      </w:r>
      <w:r w:rsidR="001E2886" w:rsidRPr="001477C1">
        <w:rPr>
          <w:rFonts w:asciiTheme="minorHAnsi" w:hAnsiTheme="minorHAnsi" w:cstheme="minorHAnsi"/>
          <w:szCs w:val="20"/>
          <w:lang w:val="es-CO"/>
        </w:rPr>
        <w:t>conforme a los términos aquí</w:t>
      </w:r>
      <w:r w:rsidR="00CA2DF7" w:rsidRPr="001477C1">
        <w:rPr>
          <w:rFonts w:asciiTheme="minorHAnsi" w:hAnsiTheme="minorHAnsi" w:cstheme="minorHAnsi"/>
          <w:szCs w:val="20"/>
          <w:lang w:val="es-CO"/>
        </w:rPr>
        <w:t xml:space="preserve"> establecidos</w:t>
      </w:r>
      <w:r w:rsidR="00D50A04" w:rsidRPr="001477C1">
        <w:rPr>
          <w:rFonts w:asciiTheme="minorHAnsi" w:hAnsiTheme="minorHAnsi" w:cstheme="minorHAnsi"/>
          <w:szCs w:val="20"/>
          <w:lang w:val="es-CO"/>
        </w:rPr>
        <w:t>.</w:t>
      </w:r>
    </w:p>
    <w:p w14:paraId="426F9981" w14:textId="4DE7BE0D" w:rsidR="00FD75F9" w:rsidRPr="001477C1" w:rsidRDefault="00FD75F9"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lastRenderedPageBreak/>
        <w:t xml:space="preserve">Bajo esta modalidad de suministro con interrupciones, el Vendedor no está obligado a aceptar la nominación de ninguna cantidad de Gas Natural que realice el Comprador. La no aceptación, ya sea total o parcial, de una nominación no genera responsabilidad, penalidad ni compensación alguna a cargo del Vendedor. El Comprador reconoce expresamente que 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no supone obligación o intención de celebrar contratos futuros entre las Partes.</w:t>
      </w:r>
    </w:p>
    <w:p w14:paraId="4A6336D1" w14:textId="43CD3686" w:rsidR="009D62B2" w:rsidRPr="001477C1" w:rsidRDefault="007E5B05"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La Cantidad Diaria Solicitada y Aceptada </w:t>
      </w:r>
      <w:r w:rsidR="00F46545" w:rsidRPr="001477C1">
        <w:rPr>
          <w:rFonts w:asciiTheme="minorHAnsi" w:hAnsiTheme="minorHAnsi" w:cstheme="minorHAnsi"/>
          <w:szCs w:val="20"/>
          <w:lang w:val="es-CO"/>
        </w:rPr>
        <w:t xml:space="preserve">y/o la Cantidad Diaria Solicitada y Aceptada </w:t>
      </w:r>
      <w:r w:rsidR="006B6AA5" w:rsidRPr="001477C1">
        <w:rPr>
          <w:rFonts w:asciiTheme="minorHAnsi" w:hAnsiTheme="minorHAnsi" w:cstheme="minorHAnsi"/>
          <w:szCs w:val="20"/>
          <w:lang w:val="es-CO"/>
        </w:rPr>
        <w:t xml:space="preserve">Corregida </w:t>
      </w:r>
      <w:r w:rsidRPr="001477C1">
        <w:rPr>
          <w:rFonts w:asciiTheme="minorHAnsi" w:hAnsiTheme="minorHAnsi" w:cstheme="minorHAnsi"/>
          <w:szCs w:val="20"/>
          <w:lang w:val="es-CO"/>
        </w:rPr>
        <w:t>será</w:t>
      </w:r>
      <w:r w:rsidR="00F46545" w:rsidRPr="001477C1">
        <w:rPr>
          <w:rFonts w:asciiTheme="minorHAnsi" w:hAnsiTheme="minorHAnsi" w:cstheme="minorHAnsi"/>
          <w:szCs w:val="20"/>
          <w:lang w:val="es-CO"/>
        </w:rPr>
        <w:t>n</w:t>
      </w:r>
      <w:r w:rsidRPr="001477C1">
        <w:rPr>
          <w:rFonts w:asciiTheme="minorHAnsi" w:hAnsiTheme="minorHAnsi" w:cstheme="minorHAnsi"/>
          <w:szCs w:val="20"/>
          <w:lang w:val="es-CO"/>
        </w:rPr>
        <w:t xml:space="preserve"> la</w:t>
      </w:r>
      <w:r w:rsidR="00F46545" w:rsidRPr="001477C1">
        <w:rPr>
          <w:rFonts w:asciiTheme="minorHAnsi" w:hAnsiTheme="minorHAnsi" w:cstheme="minorHAnsi"/>
          <w:szCs w:val="20"/>
          <w:lang w:val="es-CO"/>
        </w:rPr>
        <w:t>s</w:t>
      </w:r>
      <w:r w:rsidRPr="001477C1">
        <w:rPr>
          <w:rFonts w:asciiTheme="minorHAnsi" w:hAnsiTheme="minorHAnsi" w:cstheme="minorHAnsi"/>
          <w:szCs w:val="20"/>
          <w:lang w:val="es-CO"/>
        </w:rPr>
        <w:t xml:space="preserve"> única cantidad</w:t>
      </w:r>
      <w:r w:rsidR="00F46545" w:rsidRPr="001477C1">
        <w:rPr>
          <w:rFonts w:asciiTheme="minorHAnsi" w:hAnsiTheme="minorHAnsi" w:cstheme="minorHAnsi"/>
          <w:szCs w:val="20"/>
          <w:lang w:val="es-CO"/>
        </w:rPr>
        <w:t>es</w:t>
      </w:r>
      <w:r w:rsidRPr="001477C1">
        <w:rPr>
          <w:rFonts w:asciiTheme="minorHAnsi" w:hAnsiTheme="minorHAnsi" w:cstheme="minorHAnsi"/>
          <w:szCs w:val="20"/>
          <w:lang w:val="es-CO"/>
        </w:rPr>
        <w:t xml:space="preserve"> exigible</w:t>
      </w:r>
      <w:r w:rsidR="00F46545" w:rsidRPr="001477C1">
        <w:rPr>
          <w:rFonts w:asciiTheme="minorHAnsi" w:hAnsiTheme="minorHAnsi" w:cstheme="minorHAnsi"/>
          <w:szCs w:val="20"/>
          <w:lang w:val="es-CO"/>
        </w:rPr>
        <w:t>s</w:t>
      </w:r>
      <w:r w:rsidRPr="001477C1">
        <w:rPr>
          <w:rFonts w:asciiTheme="minorHAnsi" w:hAnsiTheme="minorHAnsi" w:cstheme="minorHAnsi"/>
          <w:szCs w:val="20"/>
          <w:lang w:val="es-CO"/>
        </w:rPr>
        <w:t xml:space="preserve"> para efectos de entregas y facturación. </w:t>
      </w:r>
    </w:p>
    <w:p w14:paraId="53F7922C" w14:textId="638453AE" w:rsidR="007E5B05" w:rsidRPr="001477C1" w:rsidRDefault="007E5B05" w:rsidP="00313FCA">
      <w:pPr>
        <w:pStyle w:val="Heading3"/>
        <w:rPr>
          <w:rFonts w:asciiTheme="minorHAnsi" w:hAnsiTheme="minorHAnsi" w:cstheme="minorHAnsi"/>
          <w:szCs w:val="20"/>
          <w:lang w:val="es-CO"/>
        </w:rPr>
      </w:pPr>
      <w:bookmarkStart w:id="171" w:name="_Ref215157197"/>
      <w:r w:rsidRPr="001477C1">
        <w:rPr>
          <w:rFonts w:asciiTheme="minorHAnsi" w:hAnsiTheme="minorHAnsi" w:cstheme="minorHAnsi"/>
          <w:szCs w:val="20"/>
          <w:lang w:val="es-CO"/>
        </w:rPr>
        <w:t xml:space="preserve">La aceptación de </w:t>
      </w:r>
      <w:r w:rsidR="00852E57" w:rsidRPr="001477C1">
        <w:rPr>
          <w:rFonts w:asciiTheme="minorHAnsi" w:hAnsiTheme="minorHAnsi" w:cstheme="minorHAnsi"/>
          <w:szCs w:val="20"/>
          <w:lang w:val="es-CO"/>
        </w:rPr>
        <w:t xml:space="preserve">las Cantidades Diarias de Gas Interrumpible </w:t>
      </w:r>
      <w:r w:rsidRPr="001477C1">
        <w:rPr>
          <w:rFonts w:asciiTheme="minorHAnsi" w:hAnsiTheme="minorHAnsi" w:cstheme="minorHAnsi"/>
          <w:szCs w:val="20"/>
          <w:lang w:val="es-CO"/>
        </w:rPr>
        <w:t>por parte del Vendedor es discrecional y no genera obligación de aceptar nominaciones futuras ni supone firmeza alguna en el suministro.</w:t>
      </w:r>
      <w:bookmarkEnd w:id="171"/>
    </w:p>
    <w:p w14:paraId="2B773926" w14:textId="34FAA8F6" w:rsidR="00AF129F" w:rsidRPr="001477C1" w:rsidRDefault="00084D8B" w:rsidP="00313FCA">
      <w:pPr>
        <w:pStyle w:val="Heading2"/>
        <w:keepNext/>
        <w:keepLines/>
        <w:widowControl w:val="0"/>
        <w:rPr>
          <w:rFonts w:asciiTheme="minorHAnsi" w:hAnsiTheme="minorHAnsi" w:cstheme="minorHAnsi"/>
          <w:vanish/>
          <w:color w:val="FF0000"/>
          <w:sz w:val="20"/>
          <w:szCs w:val="20"/>
          <w:lang w:val="es-CO"/>
          <w:specVanish/>
        </w:rPr>
      </w:pPr>
      <w:bookmarkStart w:id="172" w:name="_Ref214293389"/>
      <w:bookmarkStart w:id="173" w:name="_Toc216964028"/>
      <w:r w:rsidRPr="001477C1">
        <w:rPr>
          <w:rFonts w:asciiTheme="minorHAnsi" w:hAnsiTheme="minorHAnsi" w:cstheme="minorHAnsi"/>
          <w:sz w:val="20"/>
          <w:szCs w:val="20"/>
          <w:lang w:val="es-CO"/>
        </w:rPr>
        <w:t xml:space="preserve">Firmeza Diaria del </w:t>
      </w:r>
      <w:r w:rsidR="00FA5F5C" w:rsidRPr="001477C1">
        <w:rPr>
          <w:rFonts w:asciiTheme="minorHAnsi" w:hAnsiTheme="minorHAnsi" w:cstheme="minorHAnsi"/>
          <w:sz w:val="20"/>
          <w:szCs w:val="20"/>
          <w:lang w:val="es-CO"/>
        </w:rPr>
        <w:t>Suministro</w:t>
      </w:r>
      <w:bookmarkEnd w:id="172"/>
      <w:bookmarkEnd w:id="173"/>
    </w:p>
    <w:p w14:paraId="0032433E" w14:textId="3F4E4776" w:rsidR="00084D8B" w:rsidRPr="001477C1" w:rsidRDefault="00AF129F" w:rsidP="00313FCA">
      <w:pPr>
        <w:pStyle w:val="HeadingBody2"/>
        <w:keepNext/>
        <w:keepLines/>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w:t>
      </w:r>
    </w:p>
    <w:p w14:paraId="6BAF9CF7" w14:textId="5BB9CAB6" w:rsidR="00084D8B" w:rsidRPr="001477C1" w:rsidRDefault="00084D8B" w:rsidP="00313FCA">
      <w:pPr>
        <w:pStyle w:val="Heading3"/>
        <w:keepNext/>
        <w:keepLines/>
        <w:widowControl w:val="0"/>
        <w:rPr>
          <w:rFonts w:asciiTheme="minorHAnsi" w:hAnsiTheme="minorHAnsi" w:cstheme="minorHAnsi"/>
          <w:szCs w:val="20"/>
          <w:lang w:val="es-CO"/>
        </w:rPr>
      </w:pPr>
      <w:r w:rsidRPr="001477C1">
        <w:rPr>
          <w:rFonts w:asciiTheme="minorHAnsi" w:hAnsiTheme="minorHAnsi" w:cstheme="minorHAnsi"/>
          <w:szCs w:val="20"/>
          <w:lang w:val="es-CO"/>
        </w:rPr>
        <w:t xml:space="preserve">De acuerdo con lo establecido en el artículo 38 de la Resolución 102 015, el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se considera firme o que garantiza firmeza en un Día de Gas, cuando se cumple con cada una de las siguientes condiciones:</w:t>
      </w:r>
    </w:p>
    <w:p w14:paraId="77CBFC06" w14:textId="2DC796DB" w:rsidR="00084D8B" w:rsidRPr="001477C1" w:rsidRDefault="00084D8B" w:rsidP="00313FCA">
      <w:pPr>
        <w:pStyle w:val="Heading4"/>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En desarrollo del Ciclo de Nominación del Día previo al Día de Gas, el Comprador nomina </w:t>
      </w:r>
      <w:r w:rsidR="006B6AA5" w:rsidRPr="001477C1">
        <w:rPr>
          <w:rFonts w:asciiTheme="minorHAnsi" w:hAnsiTheme="minorHAnsi" w:cstheme="minorHAnsi"/>
          <w:sz w:val="20"/>
          <w:szCs w:val="20"/>
          <w:lang w:val="es-CO"/>
        </w:rPr>
        <w:t xml:space="preserve">una Cantidad Diaria de Gas Interrumpible </w:t>
      </w:r>
      <w:r w:rsidRPr="001477C1">
        <w:rPr>
          <w:rFonts w:asciiTheme="minorHAnsi" w:hAnsiTheme="minorHAnsi" w:cstheme="minorHAnsi"/>
          <w:sz w:val="20"/>
          <w:szCs w:val="20"/>
          <w:lang w:val="es-CO"/>
        </w:rPr>
        <w:t xml:space="preserve">y </w:t>
      </w:r>
    </w:p>
    <w:p w14:paraId="0707059B" w14:textId="38718D2F" w:rsidR="00084D8B" w:rsidRPr="001477C1" w:rsidRDefault="00084D8B" w:rsidP="00313FCA">
      <w:pPr>
        <w:pStyle w:val="Heading4"/>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El Vendedor autoriza la </w:t>
      </w:r>
      <w:r w:rsidR="006B6AA5" w:rsidRPr="001477C1">
        <w:rPr>
          <w:rFonts w:asciiTheme="minorHAnsi" w:hAnsiTheme="minorHAnsi" w:cstheme="minorHAnsi"/>
          <w:sz w:val="20"/>
          <w:szCs w:val="20"/>
          <w:lang w:val="es-CO"/>
        </w:rPr>
        <w:t>Cantidad Diaria Solicitada y Aceptada</w:t>
      </w:r>
      <w:r w:rsidRPr="001477C1">
        <w:rPr>
          <w:rFonts w:asciiTheme="minorHAnsi" w:hAnsiTheme="minorHAnsi" w:cstheme="minorHAnsi"/>
          <w:sz w:val="20"/>
          <w:szCs w:val="20"/>
          <w:lang w:val="es-CO"/>
        </w:rPr>
        <w:t xml:space="preserve"> a suministrar en el Día de Gas siguiente</w:t>
      </w:r>
      <w:r w:rsidR="00260296" w:rsidRPr="001477C1">
        <w:rPr>
          <w:rFonts w:asciiTheme="minorHAnsi" w:hAnsiTheme="minorHAnsi" w:cstheme="minorHAnsi"/>
          <w:sz w:val="20"/>
          <w:szCs w:val="20"/>
          <w:lang w:val="es-CO"/>
        </w:rPr>
        <w:t>.</w:t>
      </w:r>
    </w:p>
    <w:p w14:paraId="74DC68EB" w14:textId="5229C822" w:rsidR="005D42B1" w:rsidRPr="001477C1" w:rsidRDefault="00084D8B"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Cuando el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adquiere firmeza diaria, las condiciones de ejecución en el Día de Gas respectivo</w:t>
      </w:r>
      <w:r w:rsidRPr="001477C1">
        <w:rPr>
          <w:rFonts w:asciiTheme="minorHAnsi" w:hAnsiTheme="minorHAnsi" w:cstheme="minorHAnsi"/>
          <w:spacing w:val="-2"/>
          <w:szCs w:val="20"/>
          <w:lang w:val="es-CO"/>
        </w:rPr>
        <w:t xml:space="preserve"> </w:t>
      </w:r>
      <w:r w:rsidRPr="001477C1">
        <w:rPr>
          <w:rFonts w:asciiTheme="minorHAnsi" w:hAnsiTheme="minorHAnsi" w:cstheme="minorHAnsi"/>
          <w:szCs w:val="20"/>
          <w:lang w:val="es-CO"/>
        </w:rPr>
        <w:t>estarán</w:t>
      </w:r>
      <w:r w:rsidRPr="001477C1">
        <w:rPr>
          <w:rFonts w:asciiTheme="minorHAnsi" w:hAnsiTheme="minorHAnsi" w:cstheme="minorHAnsi"/>
          <w:spacing w:val="-3"/>
          <w:szCs w:val="20"/>
          <w:lang w:val="es-CO"/>
        </w:rPr>
        <w:t xml:space="preserve"> </w:t>
      </w:r>
      <w:r w:rsidRPr="001477C1">
        <w:rPr>
          <w:rFonts w:asciiTheme="minorHAnsi" w:hAnsiTheme="minorHAnsi" w:cstheme="minorHAnsi"/>
          <w:szCs w:val="20"/>
          <w:lang w:val="es-CO"/>
        </w:rPr>
        <w:t>sometidas</w:t>
      </w:r>
      <w:r w:rsidRPr="001477C1">
        <w:rPr>
          <w:rFonts w:asciiTheme="minorHAnsi" w:hAnsiTheme="minorHAnsi" w:cstheme="minorHAnsi"/>
          <w:spacing w:val="-5"/>
          <w:szCs w:val="20"/>
          <w:lang w:val="es-CO"/>
        </w:rPr>
        <w:t xml:space="preserve"> </w:t>
      </w:r>
      <w:r w:rsidRPr="001477C1">
        <w:rPr>
          <w:rFonts w:asciiTheme="minorHAnsi" w:hAnsiTheme="minorHAnsi" w:cstheme="minorHAnsi"/>
          <w:szCs w:val="20"/>
          <w:lang w:val="es-CO"/>
        </w:rPr>
        <w:t>a</w:t>
      </w:r>
      <w:r w:rsidRPr="001477C1">
        <w:rPr>
          <w:rFonts w:asciiTheme="minorHAnsi" w:hAnsiTheme="minorHAnsi" w:cstheme="minorHAnsi"/>
          <w:spacing w:val="-6"/>
          <w:szCs w:val="20"/>
          <w:lang w:val="es-CO"/>
        </w:rPr>
        <w:t xml:space="preserve"> </w:t>
      </w:r>
      <w:r w:rsidRPr="001477C1">
        <w:rPr>
          <w:rFonts w:asciiTheme="minorHAnsi" w:hAnsiTheme="minorHAnsi" w:cstheme="minorHAnsi"/>
          <w:szCs w:val="20"/>
          <w:lang w:val="es-CO"/>
        </w:rPr>
        <w:t>los</w:t>
      </w:r>
      <w:r w:rsidRPr="001477C1">
        <w:rPr>
          <w:rFonts w:asciiTheme="minorHAnsi" w:hAnsiTheme="minorHAnsi" w:cstheme="minorHAnsi"/>
          <w:spacing w:val="-4"/>
          <w:szCs w:val="20"/>
          <w:lang w:val="es-CO"/>
        </w:rPr>
        <w:t xml:space="preserve"> </w:t>
      </w:r>
      <w:r w:rsidRPr="001477C1">
        <w:rPr>
          <w:rFonts w:asciiTheme="minorHAnsi" w:hAnsiTheme="minorHAnsi" w:cstheme="minorHAnsi"/>
          <w:szCs w:val="20"/>
          <w:lang w:val="es-CO"/>
        </w:rPr>
        <w:t>requisitos</w:t>
      </w:r>
      <w:r w:rsidRPr="001477C1">
        <w:rPr>
          <w:rFonts w:asciiTheme="minorHAnsi" w:hAnsiTheme="minorHAnsi" w:cstheme="minorHAnsi"/>
          <w:spacing w:val="-4"/>
          <w:szCs w:val="20"/>
          <w:lang w:val="es-CO"/>
        </w:rPr>
        <w:t xml:space="preserve"> </w:t>
      </w:r>
      <w:r w:rsidRPr="001477C1">
        <w:rPr>
          <w:rFonts w:asciiTheme="minorHAnsi" w:hAnsiTheme="minorHAnsi" w:cstheme="minorHAnsi"/>
          <w:szCs w:val="20"/>
          <w:lang w:val="es-CO"/>
        </w:rPr>
        <w:t>mínimos</w:t>
      </w:r>
      <w:r w:rsidRPr="001477C1">
        <w:rPr>
          <w:rFonts w:asciiTheme="minorHAnsi" w:hAnsiTheme="minorHAnsi" w:cstheme="minorHAnsi"/>
          <w:spacing w:val="-4"/>
          <w:szCs w:val="20"/>
          <w:lang w:val="es-CO"/>
        </w:rPr>
        <w:t xml:space="preserve"> </w:t>
      </w:r>
      <w:r w:rsidRPr="001477C1">
        <w:rPr>
          <w:rFonts w:asciiTheme="minorHAnsi" w:hAnsiTheme="minorHAnsi" w:cstheme="minorHAnsi"/>
          <w:szCs w:val="20"/>
          <w:lang w:val="es-CO"/>
        </w:rPr>
        <w:t>establecidos</w:t>
      </w:r>
      <w:r w:rsidRPr="001477C1">
        <w:rPr>
          <w:rFonts w:asciiTheme="minorHAnsi" w:hAnsiTheme="minorHAnsi" w:cstheme="minorHAnsi"/>
          <w:spacing w:val="-4"/>
          <w:szCs w:val="20"/>
          <w:lang w:val="es-CO"/>
        </w:rPr>
        <w:t xml:space="preserve"> </w:t>
      </w:r>
      <w:r w:rsidRPr="001477C1">
        <w:rPr>
          <w:rFonts w:asciiTheme="minorHAnsi" w:hAnsiTheme="minorHAnsi" w:cstheme="minorHAnsi"/>
          <w:szCs w:val="20"/>
          <w:lang w:val="es-CO"/>
        </w:rPr>
        <w:t>en</w:t>
      </w:r>
      <w:r w:rsidRPr="001477C1">
        <w:rPr>
          <w:rFonts w:asciiTheme="minorHAnsi" w:hAnsiTheme="minorHAnsi" w:cstheme="minorHAnsi"/>
          <w:spacing w:val="-5"/>
          <w:szCs w:val="20"/>
          <w:lang w:val="es-CO"/>
        </w:rPr>
        <w:t xml:space="preserve"> </w:t>
      </w:r>
      <w:r w:rsidRPr="001477C1">
        <w:rPr>
          <w:rFonts w:asciiTheme="minorHAnsi" w:hAnsiTheme="minorHAnsi" w:cstheme="minorHAnsi"/>
          <w:szCs w:val="20"/>
          <w:lang w:val="es-CO"/>
        </w:rPr>
        <w:t>los</w:t>
      </w:r>
      <w:r w:rsidRPr="001477C1">
        <w:rPr>
          <w:rFonts w:asciiTheme="minorHAnsi" w:hAnsiTheme="minorHAnsi" w:cstheme="minorHAnsi"/>
          <w:spacing w:val="-3"/>
          <w:szCs w:val="20"/>
          <w:lang w:val="es-CO"/>
        </w:rPr>
        <w:t xml:space="preserve"> </w:t>
      </w:r>
      <w:r w:rsidRPr="001477C1">
        <w:rPr>
          <w:rFonts w:asciiTheme="minorHAnsi" w:hAnsiTheme="minorHAnsi" w:cstheme="minorHAnsi"/>
          <w:szCs w:val="20"/>
          <w:lang w:val="es-CO"/>
        </w:rPr>
        <w:t>artículos</w:t>
      </w:r>
      <w:r w:rsidRPr="001477C1">
        <w:rPr>
          <w:rFonts w:asciiTheme="minorHAnsi" w:hAnsiTheme="minorHAnsi" w:cstheme="minorHAnsi"/>
          <w:spacing w:val="-4"/>
          <w:szCs w:val="20"/>
          <w:lang w:val="es-CO"/>
        </w:rPr>
        <w:t xml:space="preserve"> </w:t>
      </w:r>
      <w:r w:rsidRPr="001477C1">
        <w:rPr>
          <w:rFonts w:asciiTheme="minorHAnsi" w:hAnsiTheme="minorHAnsi" w:cstheme="minorHAnsi"/>
          <w:szCs w:val="20"/>
          <w:lang w:val="es-CO"/>
        </w:rPr>
        <w:t>10,</w:t>
      </w:r>
      <w:r w:rsidRPr="001477C1">
        <w:rPr>
          <w:rFonts w:asciiTheme="minorHAnsi" w:hAnsiTheme="minorHAnsi" w:cstheme="minorHAnsi"/>
          <w:spacing w:val="-5"/>
          <w:szCs w:val="20"/>
          <w:lang w:val="es-CO"/>
        </w:rPr>
        <w:t xml:space="preserve"> </w:t>
      </w:r>
      <w:r w:rsidRPr="001477C1">
        <w:rPr>
          <w:rFonts w:asciiTheme="minorHAnsi" w:hAnsiTheme="minorHAnsi" w:cstheme="minorHAnsi"/>
          <w:szCs w:val="20"/>
          <w:lang w:val="es-CO"/>
        </w:rPr>
        <w:t>11,</w:t>
      </w:r>
      <w:r w:rsidRPr="001477C1">
        <w:rPr>
          <w:rFonts w:asciiTheme="minorHAnsi" w:hAnsiTheme="minorHAnsi" w:cstheme="minorHAnsi"/>
          <w:spacing w:val="-5"/>
          <w:szCs w:val="20"/>
          <w:lang w:val="es-CO"/>
        </w:rPr>
        <w:t xml:space="preserve"> </w:t>
      </w:r>
      <w:r w:rsidRPr="001477C1">
        <w:rPr>
          <w:rFonts w:asciiTheme="minorHAnsi" w:hAnsiTheme="minorHAnsi" w:cstheme="minorHAnsi"/>
          <w:szCs w:val="20"/>
          <w:lang w:val="es-CO"/>
        </w:rPr>
        <w:t>13</w:t>
      </w:r>
      <w:r w:rsidRPr="001477C1">
        <w:rPr>
          <w:rFonts w:asciiTheme="minorHAnsi" w:hAnsiTheme="minorHAnsi" w:cstheme="minorHAnsi"/>
          <w:spacing w:val="-5"/>
          <w:szCs w:val="20"/>
          <w:lang w:val="es-CO"/>
        </w:rPr>
        <w:t xml:space="preserve"> </w:t>
      </w:r>
      <w:r w:rsidRPr="001477C1">
        <w:rPr>
          <w:rFonts w:asciiTheme="minorHAnsi" w:hAnsiTheme="minorHAnsi" w:cstheme="minorHAnsi"/>
          <w:szCs w:val="20"/>
          <w:lang w:val="es-CO"/>
        </w:rPr>
        <w:t>y</w:t>
      </w:r>
      <w:r w:rsidRPr="001477C1">
        <w:rPr>
          <w:rFonts w:asciiTheme="minorHAnsi" w:hAnsiTheme="minorHAnsi" w:cstheme="minorHAnsi"/>
          <w:spacing w:val="-5"/>
          <w:szCs w:val="20"/>
          <w:lang w:val="es-CO"/>
        </w:rPr>
        <w:t xml:space="preserve"> </w:t>
      </w:r>
      <w:r w:rsidRPr="001477C1">
        <w:rPr>
          <w:rFonts w:asciiTheme="minorHAnsi" w:hAnsiTheme="minorHAnsi" w:cstheme="minorHAnsi"/>
          <w:szCs w:val="20"/>
          <w:lang w:val="es-CO"/>
        </w:rPr>
        <w:t>14 de la Resolución 102 015.</w:t>
      </w:r>
    </w:p>
    <w:p w14:paraId="6622038F" w14:textId="4B9537E8" w:rsidR="00084D8B" w:rsidRPr="001477C1" w:rsidRDefault="005D42B1"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Si el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no adquiere firmeza diaria, conforme a lo dispuesto en el artículo 38 de la Resolución 102 015, las Partes reconocen y aceptan que el servicio podrá ser interrumpido por cualquiera de ellas, en cualquier momento y bajo cualquier circunstancia, dando aviso previo a la otra Parte. </w:t>
      </w:r>
      <w:r w:rsidR="00E503D5" w:rsidRPr="001477C1">
        <w:rPr>
          <w:rFonts w:asciiTheme="minorHAnsi" w:hAnsiTheme="minorHAnsi" w:cstheme="minorHAnsi"/>
          <w:szCs w:val="20"/>
          <w:lang w:val="es-CO"/>
        </w:rPr>
        <w:t xml:space="preserve">En consecuencia, y salvo en los Días de Gas en los que el </w:t>
      </w:r>
      <w:r w:rsidR="00FA5F5C" w:rsidRPr="001477C1">
        <w:rPr>
          <w:rFonts w:asciiTheme="minorHAnsi" w:hAnsiTheme="minorHAnsi" w:cstheme="minorHAnsi"/>
          <w:szCs w:val="20"/>
          <w:lang w:val="es-CO"/>
        </w:rPr>
        <w:t>Suministro</w:t>
      </w:r>
      <w:r w:rsidR="00E503D5" w:rsidRPr="001477C1">
        <w:rPr>
          <w:rFonts w:asciiTheme="minorHAnsi" w:hAnsiTheme="minorHAnsi" w:cstheme="minorHAnsi"/>
          <w:szCs w:val="20"/>
          <w:lang w:val="es-CO"/>
        </w:rPr>
        <w:t xml:space="preserve"> adquiera firmeza, según lo previsto en esta </w:t>
      </w:r>
      <w:r w:rsidR="00E503D5" w:rsidRPr="001477C1">
        <w:rPr>
          <w:rFonts w:asciiTheme="minorHAnsi" w:hAnsiTheme="minorHAnsi" w:cstheme="minorHAnsi"/>
          <w:szCs w:val="20"/>
          <w:u w:val="single"/>
          <w:lang w:val="es-CO"/>
        </w:rPr>
        <w:fldChar w:fldCharType="begin"/>
      </w:r>
      <w:r w:rsidR="00E503D5" w:rsidRPr="001477C1">
        <w:rPr>
          <w:rFonts w:asciiTheme="minorHAnsi" w:hAnsiTheme="minorHAnsi" w:cstheme="minorHAnsi"/>
          <w:szCs w:val="20"/>
          <w:u w:val="single"/>
          <w:lang w:val="es-CO"/>
        </w:rPr>
        <w:instrText xml:space="preserve"> REF _Ref214293389 \r \h  \* MERGEFORMAT </w:instrText>
      </w:r>
      <w:r w:rsidR="00E503D5" w:rsidRPr="001477C1">
        <w:rPr>
          <w:rFonts w:asciiTheme="minorHAnsi" w:hAnsiTheme="minorHAnsi" w:cstheme="minorHAnsi"/>
          <w:szCs w:val="20"/>
          <w:u w:val="single"/>
          <w:lang w:val="es-CO"/>
        </w:rPr>
      </w:r>
      <w:r w:rsidR="00E503D5"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Sección 2.02</w:t>
      </w:r>
      <w:r w:rsidR="00E503D5" w:rsidRPr="001477C1">
        <w:rPr>
          <w:rFonts w:asciiTheme="minorHAnsi" w:hAnsiTheme="minorHAnsi" w:cstheme="minorHAnsi"/>
          <w:szCs w:val="20"/>
          <w:u w:val="single"/>
          <w:lang w:val="es-CO"/>
        </w:rPr>
        <w:fldChar w:fldCharType="end"/>
      </w:r>
      <w:r w:rsidR="00E503D5" w:rsidRPr="001477C1">
        <w:rPr>
          <w:rFonts w:asciiTheme="minorHAnsi" w:hAnsiTheme="minorHAnsi" w:cstheme="minorHAnsi"/>
          <w:szCs w:val="20"/>
          <w:lang w:val="es-CO"/>
        </w:rPr>
        <w:t>, no existirá obligación de continuidad en la entrega o recepción del Gas Natural de conformidad con la</w:t>
      </w:r>
      <w:r w:rsidR="00C928BF" w:rsidRPr="001477C1">
        <w:rPr>
          <w:rFonts w:asciiTheme="minorHAnsi" w:hAnsiTheme="minorHAnsi" w:cstheme="minorHAnsi"/>
          <w:szCs w:val="20"/>
          <w:lang w:val="es-CO"/>
        </w:rPr>
        <w:t xml:space="preserve"> </w:t>
      </w:r>
      <w:r w:rsidR="00C928BF" w:rsidRPr="001477C1">
        <w:rPr>
          <w:rFonts w:asciiTheme="minorHAnsi" w:hAnsiTheme="minorHAnsi" w:cstheme="minorHAnsi"/>
          <w:szCs w:val="20"/>
          <w:u w:val="single"/>
          <w:lang w:val="es-CO"/>
        </w:rPr>
        <w:fldChar w:fldCharType="begin"/>
      </w:r>
      <w:r w:rsidR="00C928BF" w:rsidRPr="001477C1">
        <w:rPr>
          <w:rFonts w:asciiTheme="minorHAnsi" w:hAnsiTheme="minorHAnsi" w:cstheme="minorHAnsi"/>
          <w:szCs w:val="20"/>
          <w:u w:val="single"/>
          <w:lang w:val="es-CO"/>
        </w:rPr>
        <w:instrText xml:space="preserve"> REF _Ref215157197 \r \h  \* MERGEFORMAT </w:instrText>
      </w:r>
      <w:r w:rsidR="00C928BF" w:rsidRPr="001477C1">
        <w:rPr>
          <w:rFonts w:asciiTheme="minorHAnsi" w:hAnsiTheme="minorHAnsi" w:cstheme="minorHAnsi"/>
          <w:szCs w:val="20"/>
          <w:u w:val="single"/>
          <w:lang w:val="es-CO"/>
        </w:rPr>
      </w:r>
      <w:r w:rsidR="00C928BF"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Sección 2.01(d)</w:t>
      </w:r>
      <w:r w:rsidR="00C928BF" w:rsidRPr="001477C1">
        <w:rPr>
          <w:rFonts w:asciiTheme="minorHAnsi" w:hAnsiTheme="minorHAnsi" w:cstheme="minorHAnsi"/>
          <w:szCs w:val="20"/>
          <w:u w:val="single"/>
          <w:lang w:val="es-CO"/>
        </w:rPr>
        <w:fldChar w:fldCharType="end"/>
      </w:r>
      <w:r w:rsidR="00E503D5" w:rsidRPr="001477C1">
        <w:rPr>
          <w:rFonts w:asciiTheme="minorHAnsi" w:hAnsiTheme="minorHAnsi" w:cstheme="minorHAnsi"/>
          <w:szCs w:val="20"/>
          <w:lang w:val="es-CO"/>
        </w:rPr>
        <w:t>.</w:t>
      </w:r>
    </w:p>
    <w:p w14:paraId="351ADE99" w14:textId="3980AE4B" w:rsidR="00652031" w:rsidRPr="001477C1" w:rsidRDefault="008A4F78" w:rsidP="00313FCA">
      <w:pPr>
        <w:pStyle w:val="Heading1"/>
        <w:keepNext w:val="0"/>
        <w:widowControl w:val="0"/>
        <w:rPr>
          <w:rFonts w:asciiTheme="minorHAnsi" w:hAnsiTheme="minorHAnsi" w:cstheme="minorHAnsi"/>
          <w:sz w:val="20"/>
          <w:szCs w:val="20"/>
          <w:lang w:val="es-CO"/>
        </w:rPr>
      </w:pPr>
      <w:bookmarkStart w:id="174" w:name="_Toc405821794"/>
      <w:bookmarkStart w:id="175" w:name="_Toc405821995"/>
      <w:bookmarkStart w:id="176" w:name="_Toc405824873"/>
      <w:bookmarkStart w:id="177" w:name="_Toc405886046"/>
      <w:bookmarkStart w:id="178" w:name="_Toc405898576"/>
      <w:bookmarkStart w:id="179" w:name="_Toc413954039"/>
      <w:bookmarkStart w:id="180" w:name="_Toc413957112"/>
      <w:bookmarkStart w:id="181" w:name="_Toc413957249"/>
      <w:bookmarkStart w:id="182" w:name="_Toc413957387"/>
      <w:bookmarkStart w:id="183" w:name="_Toc413957805"/>
      <w:bookmarkStart w:id="184" w:name="_Toc414029096"/>
      <w:bookmarkStart w:id="185" w:name="_Toc414031040"/>
      <w:bookmarkStart w:id="186" w:name="_Toc416878974"/>
      <w:bookmarkStart w:id="187" w:name="_Toc416879177"/>
      <w:bookmarkStart w:id="188" w:name="_Toc416883130"/>
      <w:bookmarkStart w:id="189" w:name="_Toc416888689"/>
      <w:bookmarkStart w:id="190" w:name="_Toc416889578"/>
      <w:bookmarkStart w:id="191" w:name="_Toc416889721"/>
      <w:bookmarkStart w:id="192" w:name="_Toc417322911"/>
      <w:bookmarkStart w:id="193" w:name="_Toc417365329"/>
      <w:bookmarkStart w:id="194" w:name="_Toc202295488"/>
      <w:bookmarkStart w:id="195" w:name="_Toc203401043"/>
      <w:bookmarkStart w:id="196" w:name="_Toc203580654"/>
      <w:bookmarkStart w:id="197" w:name="_Toc203580719"/>
      <w:bookmarkStart w:id="198" w:name="_Toc203580986"/>
      <w:bookmarkStart w:id="199" w:name="_Toc203581760"/>
      <w:bookmarkStart w:id="200" w:name="_Toc203583835"/>
      <w:bookmarkStart w:id="201" w:name="_Toc203584246"/>
      <w:bookmarkStart w:id="202" w:name="_Toc203584504"/>
      <w:bookmarkStart w:id="203" w:name="_Toc213857009"/>
      <w:bookmarkStart w:id="204" w:name="_Toc213857881"/>
      <w:bookmarkStart w:id="205" w:name="_Toc214285489"/>
      <w:bookmarkStart w:id="206" w:name="_Toc214291589"/>
      <w:bookmarkStart w:id="207" w:name="_Toc214292273"/>
      <w:bookmarkStart w:id="208" w:name="_Toc214292650"/>
      <w:bookmarkStart w:id="209" w:name="_Toc214293963"/>
      <w:bookmarkStart w:id="210" w:name="_Toc214296058"/>
      <w:bookmarkStart w:id="211" w:name="_Toc214298397"/>
      <w:bookmarkStart w:id="212" w:name="_Toc214301398"/>
      <w:bookmarkStart w:id="213" w:name="_Toc214301490"/>
      <w:bookmarkStart w:id="214" w:name="_Toc214301522"/>
      <w:bookmarkStart w:id="215" w:name="_Toc214629520"/>
      <w:bookmarkStart w:id="216" w:name="_Toc214951772"/>
      <w:bookmarkStart w:id="217" w:name="_Toc214952598"/>
      <w:bookmarkStart w:id="218" w:name="_Toc214955509"/>
      <w:bookmarkStart w:id="219" w:name="_Toc214955910"/>
      <w:bookmarkStart w:id="220" w:name="_Toc214956312"/>
      <w:bookmarkStart w:id="221" w:name="_Toc214956997"/>
      <w:bookmarkStart w:id="222" w:name="_Toc214957299"/>
      <w:bookmarkStart w:id="223" w:name="_Toc214957492"/>
      <w:bookmarkStart w:id="224" w:name="_Toc214958017"/>
      <w:bookmarkStart w:id="225" w:name="_Toc214959289"/>
      <w:bookmarkStart w:id="226" w:name="_Toc214961308"/>
      <w:bookmarkStart w:id="227" w:name="_Toc214962965"/>
      <w:bookmarkStart w:id="228" w:name="_Toc214989569"/>
      <w:bookmarkStart w:id="229" w:name="_Toc214990880"/>
      <w:bookmarkStart w:id="230" w:name="_Toc214992578"/>
      <w:bookmarkStart w:id="231" w:name="_Toc214994363"/>
      <w:bookmarkStart w:id="232" w:name="_Toc214994696"/>
      <w:bookmarkStart w:id="233" w:name="_Toc214996967"/>
      <w:bookmarkStart w:id="234" w:name="_Toc214997134"/>
      <w:bookmarkStart w:id="235" w:name="_Toc214997193"/>
      <w:bookmarkStart w:id="236" w:name="_Toc215096592"/>
      <w:bookmarkStart w:id="237" w:name="_Toc215098181"/>
      <w:bookmarkStart w:id="238" w:name="_Toc215224316"/>
      <w:bookmarkStart w:id="239" w:name="_Toc215224897"/>
      <w:bookmarkStart w:id="240" w:name="_Toc215224983"/>
      <w:bookmarkStart w:id="241" w:name="_Toc215233869"/>
      <w:bookmarkStart w:id="242" w:name="_Toc215234390"/>
      <w:bookmarkStart w:id="243" w:name="_Toc215234879"/>
      <w:bookmarkStart w:id="244" w:name="_Toc215593329"/>
      <w:bookmarkStart w:id="245" w:name="_Toc215593832"/>
      <w:bookmarkStart w:id="246" w:name="_Toc216792044"/>
      <w:bookmarkStart w:id="247" w:name="_Toc216792163"/>
      <w:bookmarkStart w:id="248" w:name="_Toc216964029"/>
      <w:r w:rsidRPr="001477C1">
        <w:rPr>
          <w:rFonts w:asciiTheme="minorHAnsi" w:hAnsiTheme="minorHAnsi" w:cstheme="minorHAnsi"/>
          <w:sz w:val="20"/>
          <w:szCs w:val="20"/>
          <w:lang w:val="es-CO"/>
        </w:rPr>
        <w:br/>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00535BA6" w:rsidRPr="001477C1">
        <w:rPr>
          <w:rFonts w:asciiTheme="minorHAnsi" w:hAnsiTheme="minorHAnsi" w:cstheme="minorHAnsi"/>
          <w:sz w:val="20"/>
          <w:szCs w:val="20"/>
          <w:lang w:val="es-CO"/>
        </w:rPr>
        <w:t>VIGENCIA</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008F7F93" w:rsidRPr="001477C1">
        <w:rPr>
          <w:rFonts w:asciiTheme="minorHAnsi" w:hAnsiTheme="minorHAnsi" w:cstheme="minorHAnsi"/>
          <w:sz w:val="20"/>
          <w:szCs w:val="20"/>
          <w:lang w:val="es-CO"/>
        </w:rPr>
        <w:t xml:space="preserve"> Y TERMINACIÓN ANTICIPADA</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9A38925" w14:textId="232E23B6" w:rsidR="00652031" w:rsidRPr="001477C1" w:rsidRDefault="00535BA6" w:rsidP="00313FCA">
      <w:pPr>
        <w:pStyle w:val="Heading2"/>
        <w:widowControl w:val="0"/>
        <w:rPr>
          <w:rFonts w:asciiTheme="minorHAnsi" w:hAnsiTheme="minorHAnsi" w:cstheme="minorHAnsi"/>
          <w:vanish/>
          <w:color w:val="FF0000"/>
          <w:sz w:val="20"/>
          <w:szCs w:val="20"/>
          <w:lang w:val="es-CO"/>
          <w:specVanish/>
        </w:rPr>
      </w:pPr>
      <w:bookmarkStart w:id="249" w:name="_Toc216964030"/>
      <w:r w:rsidRPr="001477C1">
        <w:rPr>
          <w:rFonts w:asciiTheme="minorHAnsi" w:hAnsiTheme="minorHAnsi" w:cstheme="minorHAnsi"/>
          <w:sz w:val="20"/>
          <w:szCs w:val="20"/>
          <w:lang w:val="es-CO"/>
        </w:rPr>
        <w:t>Vigencia</w:t>
      </w:r>
      <w:bookmarkEnd w:id="249"/>
    </w:p>
    <w:p w14:paraId="4208767E" w14:textId="77777777" w:rsidR="00535BA6" w:rsidRPr="001477C1" w:rsidRDefault="008A4F78" w:rsidP="00313FCA">
      <w:pPr>
        <w:pStyle w:val="HeadingBody2"/>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w:t>
      </w:r>
    </w:p>
    <w:p w14:paraId="6D0337F0" w14:textId="3DD6536C" w:rsidR="00C8152E" w:rsidRPr="001477C1" w:rsidRDefault="009757D8" w:rsidP="00313FCA">
      <w:pPr>
        <w:pStyle w:val="Heading3"/>
        <w:widowControl w:val="0"/>
        <w:rPr>
          <w:rFonts w:asciiTheme="minorHAnsi" w:hAnsiTheme="minorHAnsi" w:cstheme="minorHAnsi"/>
          <w:szCs w:val="20"/>
          <w:lang w:val="es-CO"/>
        </w:rPr>
      </w:pPr>
      <w:bookmarkStart w:id="250" w:name="_Ref203574904"/>
      <w:r w:rsidRPr="001477C1">
        <w:rPr>
          <w:rFonts w:asciiTheme="minorHAnsi" w:hAnsiTheme="minorHAnsi" w:cstheme="minorHAnsi"/>
          <w:szCs w:val="20"/>
          <w:lang w:val="es-CO"/>
        </w:rPr>
        <w:t xml:space="preserve">El </w:t>
      </w:r>
      <w:r w:rsidR="00535BA6" w:rsidRPr="001477C1">
        <w:rPr>
          <w:rFonts w:asciiTheme="minorHAnsi" w:hAnsiTheme="minorHAnsi" w:cstheme="minorHAnsi"/>
          <w:szCs w:val="20"/>
          <w:lang w:val="es-CO"/>
        </w:rPr>
        <w:t xml:space="preserve">presente </w:t>
      </w:r>
      <w:r w:rsidR="00FA5F5C" w:rsidRPr="001477C1">
        <w:rPr>
          <w:rFonts w:asciiTheme="minorHAnsi" w:hAnsiTheme="minorHAnsi" w:cstheme="minorHAnsi"/>
          <w:szCs w:val="20"/>
          <w:lang w:val="es-CO"/>
        </w:rPr>
        <w:t>Suministro</w:t>
      </w:r>
      <w:r w:rsidR="00535BA6" w:rsidRPr="001477C1">
        <w:rPr>
          <w:rFonts w:asciiTheme="minorHAnsi" w:hAnsiTheme="minorHAnsi" w:cstheme="minorHAnsi"/>
          <w:szCs w:val="20"/>
          <w:lang w:val="es-CO"/>
        </w:rPr>
        <w:t xml:space="preserve"> estará vigente desde la Fecha de Firma y por el </w:t>
      </w:r>
      <w:r w:rsidR="00192DE7" w:rsidRPr="001477C1">
        <w:rPr>
          <w:rFonts w:asciiTheme="minorHAnsi" w:hAnsiTheme="minorHAnsi" w:cstheme="minorHAnsi"/>
          <w:szCs w:val="20"/>
          <w:lang w:val="es-CO"/>
        </w:rPr>
        <w:t>término señalado en las Condiciones Particulares</w:t>
      </w:r>
      <w:r w:rsidR="00535BA6" w:rsidRPr="001477C1">
        <w:rPr>
          <w:rFonts w:asciiTheme="minorHAnsi" w:hAnsiTheme="minorHAnsi" w:cstheme="minorHAnsi"/>
          <w:szCs w:val="20"/>
          <w:lang w:val="es-CO"/>
        </w:rPr>
        <w:t>.</w:t>
      </w:r>
      <w:bookmarkEnd w:id="250"/>
    </w:p>
    <w:p w14:paraId="020DBA04" w14:textId="2DBB54D6" w:rsidR="00535BA6" w:rsidRPr="001477C1" w:rsidRDefault="00192DE7" w:rsidP="00313FCA">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 xml:space="preserve">La suspensión total o parcial de las obligaciones derivadas del presente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incluso cuando obedezca a Eventos de Fuerza Mayor, Caso Fortuito o Causa Extraña o Eventos Eximentes de Responsabilidad, no implicará en ningún caso la prórroga o extensión de la vigencia del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w:t>
      </w:r>
    </w:p>
    <w:p w14:paraId="522CFCDE" w14:textId="15635DD8" w:rsidR="008F7F93" w:rsidRPr="001477C1" w:rsidRDefault="008F7F93" w:rsidP="00313FCA">
      <w:pPr>
        <w:pStyle w:val="Heading2"/>
        <w:widowControl w:val="0"/>
        <w:rPr>
          <w:rFonts w:asciiTheme="minorHAnsi" w:hAnsiTheme="minorHAnsi" w:cstheme="minorHAnsi"/>
          <w:vanish/>
          <w:color w:val="FF0000"/>
          <w:sz w:val="20"/>
          <w:szCs w:val="20"/>
          <w:lang w:val="es-CO"/>
          <w:specVanish/>
        </w:rPr>
      </w:pPr>
      <w:bookmarkStart w:id="251" w:name="_Ref214993975"/>
      <w:bookmarkStart w:id="252" w:name="_Toc216964031"/>
      <w:r w:rsidRPr="001477C1">
        <w:rPr>
          <w:rFonts w:asciiTheme="minorHAnsi" w:hAnsiTheme="minorHAnsi" w:cstheme="minorHAnsi"/>
          <w:sz w:val="20"/>
          <w:szCs w:val="20"/>
          <w:lang w:val="es-CO"/>
        </w:rPr>
        <w:t>Terminación Anticipada</w:t>
      </w:r>
      <w:bookmarkEnd w:id="251"/>
      <w:bookmarkEnd w:id="252"/>
    </w:p>
    <w:p w14:paraId="22EDBCB2" w14:textId="04FCA97D" w:rsidR="008F7F93" w:rsidRPr="001477C1" w:rsidRDefault="008F7F93" w:rsidP="00313FCA">
      <w:pPr>
        <w:pStyle w:val="HeadingBody2"/>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El presente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 xml:space="preserve"> podrá darse por terminado anticipadamente en los siguientes casos</w:t>
      </w:r>
      <w:r w:rsidR="008B1750" w:rsidRPr="001477C1">
        <w:rPr>
          <w:rFonts w:asciiTheme="minorHAnsi" w:hAnsiTheme="minorHAnsi" w:cstheme="minorHAnsi"/>
          <w:sz w:val="20"/>
          <w:szCs w:val="20"/>
          <w:lang w:val="es-CO"/>
        </w:rPr>
        <w:t>:</w:t>
      </w:r>
    </w:p>
    <w:p w14:paraId="27281A82" w14:textId="664A548B" w:rsidR="008B1750" w:rsidRPr="001477C1" w:rsidRDefault="008B1750" w:rsidP="00313FCA">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Por mutuo acuerdo entre las Partes, mediante documento suscrito por ambas</w:t>
      </w:r>
      <w:r w:rsidR="00D637C4" w:rsidRPr="001477C1">
        <w:rPr>
          <w:rFonts w:asciiTheme="minorHAnsi" w:hAnsiTheme="minorHAnsi" w:cstheme="minorHAnsi"/>
          <w:szCs w:val="20"/>
          <w:lang w:val="es-CO"/>
        </w:rPr>
        <w:t xml:space="preserve"> Partes</w:t>
      </w:r>
      <w:r w:rsidRPr="001477C1">
        <w:rPr>
          <w:rFonts w:asciiTheme="minorHAnsi" w:hAnsiTheme="minorHAnsi" w:cstheme="minorHAnsi"/>
          <w:szCs w:val="20"/>
          <w:lang w:val="es-CO"/>
        </w:rPr>
        <w:t>.</w:t>
      </w:r>
    </w:p>
    <w:p w14:paraId="3DD4A9D1" w14:textId="668ACD2A" w:rsidR="008B1750" w:rsidRPr="001477C1" w:rsidRDefault="008B1750" w:rsidP="00313FCA">
      <w:pPr>
        <w:pStyle w:val="Heading3"/>
        <w:widowControl w:val="0"/>
        <w:rPr>
          <w:rFonts w:asciiTheme="minorHAnsi" w:hAnsiTheme="minorHAnsi" w:cstheme="minorHAnsi"/>
          <w:szCs w:val="20"/>
          <w:lang w:val="es-CO"/>
        </w:rPr>
      </w:pPr>
      <w:bookmarkStart w:id="253" w:name="_Ref214994214"/>
      <w:r w:rsidRPr="001477C1">
        <w:rPr>
          <w:rFonts w:asciiTheme="minorHAnsi" w:hAnsiTheme="minorHAnsi" w:cstheme="minorHAnsi"/>
          <w:szCs w:val="20"/>
          <w:lang w:val="es-CO"/>
        </w:rPr>
        <w:t xml:space="preserve">Por incumplimiento del Comprador, cuando éste no pague cualquier suma debida conforme al presente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y no subsane dicho incumplimiento dentro de los cinco (5) días hábiles siguientes </w:t>
      </w:r>
      <w:r w:rsidRPr="001477C1">
        <w:rPr>
          <w:rFonts w:asciiTheme="minorHAnsi" w:hAnsiTheme="minorHAnsi" w:cstheme="minorHAnsi"/>
          <w:szCs w:val="20"/>
          <w:lang w:val="es-CO"/>
        </w:rPr>
        <w:lastRenderedPageBreak/>
        <w:t xml:space="preserve">a la fecha </w:t>
      </w:r>
      <w:r w:rsidR="000079E0" w:rsidRPr="001477C1">
        <w:rPr>
          <w:rFonts w:asciiTheme="minorHAnsi" w:hAnsiTheme="minorHAnsi" w:cstheme="minorHAnsi"/>
          <w:szCs w:val="20"/>
          <w:lang w:val="es-CO"/>
        </w:rPr>
        <w:t xml:space="preserve">límite </w:t>
      </w:r>
      <w:r w:rsidRPr="001477C1">
        <w:rPr>
          <w:rFonts w:asciiTheme="minorHAnsi" w:hAnsiTheme="minorHAnsi" w:cstheme="minorHAnsi"/>
          <w:szCs w:val="20"/>
          <w:lang w:val="es-CO"/>
        </w:rPr>
        <w:t xml:space="preserve">en que el pago debió efectuarse. Transcurrido dicho término sin subsanación, el Vendedor podrá dar por terminado el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de manera inmediata y podrá ejecutar las garantías otorgadas por el Comprador.</w:t>
      </w:r>
      <w:bookmarkEnd w:id="253"/>
    </w:p>
    <w:p w14:paraId="0DBB32EE" w14:textId="4EE87CC0" w:rsidR="008B1750" w:rsidRPr="001477C1" w:rsidRDefault="008B1750" w:rsidP="00313FCA">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 xml:space="preserve">Por incumplimiento del Comprador cuando éste no entregue, no modifique o no reponga las garantías acordadas dentro de los plazos y condiciones establecidos en 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w:t>
      </w:r>
    </w:p>
    <w:p w14:paraId="65487741" w14:textId="600D605A" w:rsidR="008B1750" w:rsidRPr="001477C1" w:rsidRDefault="008B1750" w:rsidP="00313FCA">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Por parte del Vendedor, cuando se materialicen situaciones operativas o técnicas irresistibles que impidan la operación total o parcial de l</w:t>
      </w:r>
      <w:r w:rsidR="000079E0" w:rsidRPr="001477C1">
        <w:rPr>
          <w:rFonts w:asciiTheme="minorHAnsi" w:hAnsiTheme="minorHAnsi" w:cstheme="minorHAnsi"/>
          <w:szCs w:val="20"/>
          <w:lang w:val="es-CO"/>
        </w:rPr>
        <w:t xml:space="preserve">a Fuente del Suministro o de las instalaciones del Vendedor </w:t>
      </w:r>
      <w:r w:rsidRPr="001477C1">
        <w:rPr>
          <w:rFonts w:asciiTheme="minorHAnsi" w:hAnsiTheme="minorHAnsi" w:cstheme="minorHAnsi"/>
          <w:szCs w:val="20"/>
          <w:lang w:val="es-CO"/>
        </w:rPr>
        <w:t xml:space="preserve">por un período continuo de noventa (90) días, sin perjuicio de lo previsto para </w:t>
      </w:r>
      <w:r w:rsidR="00313FCA" w:rsidRPr="001477C1">
        <w:rPr>
          <w:rFonts w:asciiTheme="minorHAnsi" w:hAnsiTheme="minorHAnsi" w:cstheme="minorHAnsi"/>
          <w:szCs w:val="20"/>
          <w:lang w:val="es-CO"/>
        </w:rPr>
        <w:t xml:space="preserve">Eventos de Fuerza Mayor, Caso Fortuito o Causa Extraña </w:t>
      </w:r>
      <w:r w:rsidRPr="001477C1">
        <w:rPr>
          <w:rFonts w:asciiTheme="minorHAnsi" w:hAnsiTheme="minorHAnsi" w:cstheme="minorHAnsi"/>
          <w:szCs w:val="20"/>
          <w:lang w:val="es-CO"/>
        </w:rPr>
        <w:t>o Eventos Eximentes.</w:t>
      </w:r>
    </w:p>
    <w:p w14:paraId="2FD0F573" w14:textId="1987C9D2" w:rsidR="008B1750" w:rsidRPr="001477C1" w:rsidRDefault="008B1750" w:rsidP="00313FCA">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Por parte del Vendedor, cuando por inconvenientes en el subsuelo, en las estructuras geológicas productoras o adyacentes, o en las tuberías que conforman el estado mecánico del pozo, se produzca disminución en la producción o contaminación del Gas</w:t>
      </w:r>
      <w:r w:rsidR="00D637C4" w:rsidRPr="001477C1">
        <w:rPr>
          <w:rFonts w:asciiTheme="minorHAnsi" w:hAnsiTheme="minorHAnsi" w:cstheme="minorHAnsi"/>
          <w:szCs w:val="20"/>
          <w:lang w:val="es-CO"/>
        </w:rPr>
        <w:t xml:space="preserve"> Natural objeto de 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incluyendo la incapacidad de realizar las </w:t>
      </w:r>
      <w:r w:rsidR="00D637C4" w:rsidRPr="001477C1">
        <w:rPr>
          <w:rFonts w:asciiTheme="minorHAnsi" w:hAnsiTheme="minorHAnsi" w:cstheme="minorHAnsi"/>
          <w:szCs w:val="20"/>
          <w:lang w:val="es-CO"/>
        </w:rPr>
        <w:t xml:space="preserve">entregas </w:t>
      </w:r>
      <w:r w:rsidRPr="001477C1">
        <w:rPr>
          <w:rFonts w:asciiTheme="minorHAnsi" w:hAnsiTheme="minorHAnsi" w:cstheme="minorHAnsi"/>
          <w:szCs w:val="20"/>
          <w:lang w:val="es-CO"/>
        </w:rPr>
        <w:t xml:space="preserve">de Gas Natural desde la </w:t>
      </w:r>
      <w:r w:rsidR="002F1586" w:rsidRPr="001477C1">
        <w:rPr>
          <w:rFonts w:asciiTheme="minorHAnsi" w:hAnsiTheme="minorHAnsi" w:cstheme="minorHAnsi"/>
          <w:szCs w:val="20"/>
          <w:lang w:val="es-CO"/>
        </w:rPr>
        <w:t xml:space="preserve">Fuente </w:t>
      </w:r>
      <w:r w:rsidR="00D637C4" w:rsidRPr="001477C1">
        <w:rPr>
          <w:rFonts w:asciiTheme="minorHAnsi" w:hAnsiTheme="minorHAnsi" w:cstheme="minorHAnsi"/>
          <w:szCs w:val="20"/>
          <w:lang w:val="es-CO"/>
        </w:rPr>
        <w:t xml:space="preserve">de </w:t>
      </w:r>
      <w:r w:rsidR="002F1586" w:rsidRPr="001477C1">
        <w:rPr>
          <w:rFonts w:asciiTheme="minorHAnsi" w:hAnsiTheme="minorHAnsi" w:cstheme="minorHAnsi"/>
          <w:szCs w:val="20"/>
          <w:lang w:val="es-CO"/>
        </w:rPr>
        <w:t>Suministro</w:t>
      </w:r>
      <w:r w:rsidRPr="001477C1">
        <w:rPr>
          <w:rFonts w:asciiTheme="minorHAnsi" w:hAnsiTheme="minorHAnsi" w:cstheme="minorHAnsi"/>
          <w:szCs w:val="20"/>
          <w:lang w:val="es-CO"/>
        </w:rPr>
        <w:t>.</w:t>
      </w:r>
    </w:p>
    <w:p w14:paraId="7DF87F53" w14:textId="03FD1764" w:rsidR="008F7F93" w:rsidRPr="001477C1" w:rsidRDefault="008B1750" w:rsidP="00313FCA">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 xml:space="preserve">Por causa de </w:t>
      </w:r>
      <w:r w:rsidR="00D637C4" w:rsidRPr="001477C1">
        <w:rPr>
          <w:rFonts w:asciiTheme="minorHAnsi" w:hAnsiTheme="minorHAnsi" w:cstheme="minorHAnsi"/>
          <w:szCs w:val="20"/>
          <w:lang w:val="es-CO"/>
        </w:rPr>
        <w:t>Eventos de Fuerza Mayor, Caso Fortuito o Causa Extraña</w:t>
      </w:r>
      <w:r w:rsidRPr="001477C1">
        <w:rPr>
          <w:rFonts w:asciiTheme="minorHAnsi" w:hAnsiTheme="minorHAnsi" w:cstheme="minorHAnsi"/>
          <w:szCs w:val="20"/>
          <w:lang w:val="es-CO"/>
        </w:rPr>
        <w:t>, cuando dichos eventos impidan el cumplimiento de las obligaciones de suministro y persistan por un período continuo de noventa (90) días</w:t>
      </w:r>
      <w:r w:rsidR="00D637C4" w:rsidRPr="001477C1">
        <w:rPr>
          <w:rFonts w:asciiTheme="minorHAnsi" w:hAnsiTheme="minorHAnsi" w:cstheme="minorHAnsi"/>
          <w:szCs w:val="20"/>
          <w:lang w:val="es-CO"/>
        </w:rPr>
        <w:t>.</w:t>
      </w:r>
    </w:p>
    <w:p w14:paraId="376195ED" w14:textId="16DA3458" w:rsidR="000D1880" w:rsidRPr="001477C1" w:rsidRDefault="000D1880" w:rsidP="00313FCA">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Por incumplimiento del Comprador de l</w:t>
      </w:r>
      <w:r w:rsidR="004C053C" w:rsidRPr="001477C1">
        <w:rPr>
          <w:rFonts w:asciiTheme="minorHAnsi" w:hAnsiTheme="minorHAnsi" w:cstheme="minorHAnsi"/>
          <w:szCs w:val="20"/>
          <w:lang w:val="es-CO"/>
        </w:rPr>
        <w:t xml:space="preserve">o </w:t>
      </w:r>
      <w:r w:rsidRPr="001477C1">
        <w:rPr>
          <w:rFonts w:asciiTheme="minorHAnsi" w:hAnsiTheme="minorHAnsi" w:cstheme="minorHAnsi"/>
          <w:szCs w:val="20"/>
          <w:lang w:val="es-CO"/>
        </w:rPr>
        <w:t xml:space="preserve">previsto en la </w:t>
      </w:r>
      <w:r w:rsidR="004C053C" w:rsidRPr="001477C1">
        <w:rPr>
          <w:rFonts w:asciiTheme="minorHAnsi" w:hAnsiTheme="minorHAnsi" w:cstheme="minorHAnsi"/>
          <w:szCs w:val="20"/>
          <w:highlight w:val="yellow"/>
          <w:u w:val="single"/>
          <w:lang w:val="es-CO"/>
        </w:rPr>
        <w:fldChar w:fldCharType="begin"/>
      </w:r>
      <w:r w:rsidR="004C053C" w:rsidRPr="001477C1">
        <w:rPr>
          <w:rFonts w:asciiTheme="minorHAnsi" w:hAnsiTheme="minorHAnsi" w:cstheme="minorHAnsi"/>
          <w:szCs w:val="20"/>
          <w:u w:val="single"/>
          <w:lang w:val="es-CO"/>
        </w:rPr>
        <w:instrText xml:space="preserve"> REF _Ref214996953 \w \h </w:instrText>
      </w:r>
      <w:r w:rsidR="004C053C" w:rsidRPr="001477C1">
        <w:rPr>
          <w:rFonts w:asciiTheme="minorHAnsi" w:hAnsiTheme="minorHAnsi" w:cstheme="minorHAnsi"/>
          <w:szCs w:val="20"/>
          <w:highlight w:val="yellow"/>
          <w:u w:val="single"/>
          <w:lang w:val="es-CO"/>
        </w:rPr>
        <w:instrText xml:space="preserve"> \* MERGEFORMAT </w:instrText>
      </w:r>
      <w:r w:rsidR="004C053C" w:rsidRPr="001477C1">
        <w:rPr>
          <w:rFonts w:asciiTheme="minorHAnsi" w:hAnsiTheme="minorHAnsi" w:cstheme="minorHAnsi"/>
          <w:szCs w:val="20"/>
          <w:highlight w:val="yellow"/>
          <w:u w:val="single"/>
          <w:lang w:val="es-CO"/>
        </w:rPr>
      </w:r>
      <w:r w:rsidR="004C053C" w:rsidRPr="001477C1">
        <w:rPr>
          <w:rFonts w:asciiTheme="minorHAnsi" w:hAnsiTheme="minorHAnsi" w:cstheme="minorHAnsi"/>
          <w:szCs w:val="20"/>
          <w:highlight w:val="yellow"/>
          <w:u w:val="single"/>
          <w:lang w:val="es-CO"/>
        </w:rPr>
        <w:fldChar w:fldCharType="separate"/>
      </w:r>
      <w:r w:rsidR="00FC0026" w:rsidRPr="001477C1">
        <w:rPr>
          <w:rFonts w:asciiTheme="minorHAnsi" w:hAnsiTheme="minorHAnsi" w:cstheme="minorHAnsi"/>
          <w:szCs w:val="20"/>
          <w:u w:val="single"/>
          <w:lang w:val="es-CO"/>
        </w:rPr>
        <w:t>Sección 14.12</w:t>
      </w:r>
      <w:r w:rsidR="004C053C" w:rsidRPr="001477C1">
        <w:rPr>
          <w:rFonts w:asciiTheme="minorHAnsi" w:hAnsiTheme="minorHAnsi" w:cstheme="minorHAnsi"/>
          <w:szCs w:val="20"/>
          <w:highlight w:val="yellow"/>
          <w:u w:val="single"/>
          <w:lang w:val="es-CO"/>
        </w:rPr>
        <w:fldChar w:fldCharType="end"/>
      </w:r>
      <w:r w:rsidR="004C053C" w:rsidRPr="001477C1">
        <w:rPr>
          <w:rFonts w:asciiTheme="minorHAnsi" w:hAnsiTheme="minorHAnsi" w:cstheme="minorHAnsi"/>
          <w:szCs w:val="20"/>
          <w:lang w:val="es-CO"/>
        </w:rPr>
        <w:t xml:space="preserve"> </w:t>
      </w:r>
      <w:r w:rsidRPr="001477C1">
        <w:rPr>
          <w:rFonts w:asciiTheme="minorHAnsi" w:hAnsiTheme="minorHAnsi" w:cstheme="minorHAnsi"/>
          <w:szCs w:val="20"/>
          <w:lang w:val="es-CO"/>
        </w:rPr>
        <w:t xml:space="preserve">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w:t>
      </w:r>
    </w:p>
    <w:p w14:paraId="10CC000B" w14:textId="20C31407" w:rsidR="000D1880" w:rsidRPr="001477C1" w:rsidRDefault="000D1880" w:rsidP="00313FCA">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 xml:space="preserve">Por incumplimiento del Comprador de las obligaciones relativas a privacidad y protección de datos, conforme a lo previsto en la </w:t>
      </w:r>
      <w:r w:rsidRPr="001477C1">
        <w:rPr>
          <w:rFonts w:asciiTheme="minorHAnsi" w:hAnsiTheme="minorHAnsi" w:cstheme="minorHAnsi"/>
          <w:szCs w:val="20"/>
          <w:highlight w:val="yellow"/>
          <w:u w:val="single"/>
          <w:lang w:val="es-CO"/>
        </w:rPr>
        <w:fldChar w:fldCharType="begin"/>
      </w:r>
      <w:r w:rsidRPr="001477C1">
        <w:rPr>
          <w:rFonts w:asciiTheme="minorHAnsi" w:hAnsiTheme="minorHAnsi" w:cstheme="minorHAnsi"/>
          <w:szCs w:val="20"/>
          <w:u w:val="single"/>
          <w:lang w:val="es-CO"/>
        </w:rPr>
        <w:instrText xml:space="preserve"> REF _Ref214995488 \w \h </w:instrText>
      </w:r>
      <w:r w:rsidRPr="001477C1">
        <w:rPr>
          <w:rFonts w:asciiTheme="minorHAnsi" w:hAnsiTheme="minorHAnsi" w:cstheme="minorHAnsi"/>
          <w:szCs w:val="20"/>
          <w:highlight w:val="yellow"/>
          <w:u w:val="single"/>
          <w:lang w:val="es-CO"/>
        </w:rPr>
        <w:instrText xml:space="preserve"> \* MERGEFORMAT </w:instrText>
      </w:r>
      <w:r w:rsidRPr="001477C1">
        <w:rPr>
          <w:rFonts w:asciiTheme="minorHAnsi" w:hAnsiTheme="minorHAnsi" w:cstheme="minorHAnsi"/>
          <w:szCs w:val="20"/>
          <w:highlight w:val="yellow"/>
          <w:u w:val="single"/>
          <w:lang w:val="es-CO"/>
        </w:rPr>
      </w:r>
      <w:r w:rsidRPr="001477C1">
        <w:rPr>
          <w:rFonts w:asciiTheme="minorHAnsi" w:hAnsiTheme="minorHAnsi" w:cstheme="minorHAnsi"/>
          <w:szCs w:val="20"/>
          <w:highlight w:val="yellow"/>
          <w:u w:val="single"/>
          <w:lang w:val="es-CO"/>
        </w:rPr>
        <w:fldChar w:fldCharType="separate"/>
      </w:r>
      <w:r w:rsidR="00FC0026" w:rsidRPr="001477C1">
        <w:rPr>
          <w:rFonts w:asciiTheme="minorHAnsi" w:hAnsiTheme="minorHAnsi" w:cstheme="minorHAnsi"/>
          <w:szCs w:val="20"/>
          <w:u w:val="single"/>
          <w:lang w:val="es-CO"/>
        </w:rPr>
        <w:t>Sección 14.10</w:t>
      </w:r>
      <w:r w:rsidRPr="001477C1">
        <w:rPr>
          <w:rFonts w:asciiTheme="minorHAnsi" w:hAnsiTheme="minorHAnsi" w:cstheme="minorHAnsi"/>
          <w:szCs w:val="20"/>
          <w:highlight w:val="yellow"/>
          <w:u w:val="single"/>
          <w:lang w:val="es-CO"/>
        </w:rPr>
        <w:fldChar w:fldCharType="end"/>
      </w:r>
      <w:r w:rsidRPr="001477C1">
        <w:rPr>
          <w:rFonts w:asciiTheme="minorHAnsi" w:hAnsiTheme="minorHAnsi" w:cstheme="minorHAnsi"/>
          <w:szCs w:val="20"/>
          <w:lang w:val="es-CO"/>
        </w:rPr>
        <w:t xml:space="preserve"> 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w:t>
      </w:r>
    </w:p>
    <w:p w14:paraId="18F7EDAB" w14:textId="01E613EA" w:rsidR="00D637C4" w:rsidRPr="001477C1" w:rsidRDefault="00D637C4" w:rsidP="00313FCA">
      <w:pPr>
        <w:pStyle w:val="Heading2"/>
        <w:widowControl w:val="0"/>
        <w:rPr>
          <w:rFonts w:asciiTheme="minorHAnsi" w:hAnsiTheme="minorHAnsi" w:cstheme="minorHAnsi"/>
          <w:vanish/>
          <w:color w:val="FF0000"/>
          <w:sz w:val="20"/>
          <w:szCs w:val="20"/>
          <w:lang w:val="es-CO"/>
          <w:specVanish/>
        </w:rPr>
      </w:pPr>
      <w:bookmarkStart w:id="254" w:name="_Toc216964032"/>
      <w:r w:rsidRPr="001477C1">
        <w:rPr>
          <w:rFonts w:asciiTheme="minorHAnsi" w:hAnsiTheme="minorHAnsi" w:cstheme="minorHAnsi"/>
          <w:sz w:val="20"/>
          <w:szCs w:val="20"/>
          <w:lang w:val="es-CO"/>
        </w:rPr>
        <w:t>Procedimiento para la Terminación Anticipada</w:t>
      </w:r>
      <w:bookmarkEnd w:id="254"/>
    </w:p>
    <w:p w14:paraId="705E879D" w14:textId="4C6B45D1" w:rsidR="00D637C4" w:rsidRPr="001477C1" w:rsidRDefault="00D637C4" w:rsidP="00313FCA">
      <w:pPr>
        <w:pStyle w:val="HeadingBody2"/>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Cuando la terminación se funde en cualquiera de las causales previstas en la </w:t>
      </w:r>
      <w:r w:rsidRPr="001477C1">
        <w:rPr>
          <w:rFonts w:asciiTheme="minorHAnsi" w:hAnsiTheme="minorHAnsi" w:cstheme="minorHAnsi"/>
          <w:sz w:val="20"/>
          <w:szCs w:val="20"/>
          <w:u w:val="single"/>
          <w:lang w:val="es-CO"/>
        </w:rPr>
        <w:fldChar w:fldCharType="begin"/>
      </w:r>
      <w:r w:rsidRPr="001477C1">
        <w:rPr>
          <w:rFonts w:asciiTheme="minorHAnsi" w:hAnsiTheme="minorHAnsi" w:cstheme="minorHAnsi"/>
          <w:sz w:val="20"/>
          <w:szCs w:val="20"/>
          <w:u w:val="single"/>
          <w:lang w:val="es-CO"/>
        </w:rPr>
        <w:instrText xml:space="preserve"> REF _Ref214993975 \w \h  \* MERGEFORMAT </w:instrText>
      </w:r>
      <w:r w:rsidRPr="001477C1">
        <w:rPr>
          <w:rFonts w:asciiTheme="minorHAnsi" w:hAnsiTheme="minorHAnsi" w:cstheme="minorHAnsi"/>
          <w:sz w:val="20"/>
          <w:szCs w:val="20"/>
          <w:u w:val="single"/>
          <w:lang w:val="es-CO"/>
        </w:rPr>
      </w:r>
      <w:r w:rsidRPr="001477C1">
        <w:rPr>
          <w:rFonts w:asciiTheme="minorHAnsi" w:hAnsiTheme="minorHAnsi" w:cstheme="minorHAnsi"/>
          <w:sz w:val="20"/>
          <w:szCs w:val="20"/>
          <w:u w:val="single"/>
          <w:lang w:val="es-CO"/>
        </w:rPr>
        <w:fldChar w:fldCharType="separate"/>
      </w:r>
      <w:r w:rsidR="00FC0026" w:rsidRPr="001477C1">
        <w:rPr>
          <w:rFonts w:asciiTheme="minorHAnsi" w:hAnsiTheme="minorHAnsi" w:cstheme="minorHAnsi"/>
          <w:sz w:val="20"/>
          <w:szCs w:val="20"/>
          <w:u w:val="single"/>
          <w:lang w:val="es-CO"/>
        </w:rPr>
        <w:t>Sección 3.02</w:t>
      </w:r>
      <w:r w:rsidRPr="001477C1">
        <w:rPr>
          <w:rFonts w:asciiTheme="minorHAnsi" w:hAnsiTheme="minorHAnsi" w:cstheme="minorHAnsi"/>
          <w:sz w:val="20"/>
          <w:szCs w:val="20"/>
          <w:u w:val="single"/>
          <w:lang w:val="es-CO"/>
        </w:rPr>
        <w:fldChar w:fldCharType="end"/>
      </w:r>
      <w:r w:rsidRPr="001477C1">
        <w:rPr>
          <w:rFonts w:asciiTheme="minorHAnsi" w:hAnsiTheme="minorHAnsi" w:cstheme="minorHAnsi"/>
          <w:sz w:val="20"/>
          <w:szCs w:val="20"/>
          <w:lang w:val="es-CO"/>
        </w:rPr>
        <w:t xml:space="preserve">, el Vendedor deberá notificar al Comprador con una antelación no menor a cinco (5) días calendario, indicando la causal aplicable y la fecha efectiva de terminación. En el caso previsto en la </w:t>
      </w:r>
      <w:r w:rsidRPr="001477C1">
        <w:rPr>
          <w:rFonts w:asciiTheme="minorHAnsi" w:hAnsiTheme="minorHAnsi" w:cstheme="minorHAnsi"/>
          <w:sz w:val="20"/>
          <w:szCs w:val="20"/>
          <w:u w:val="single"/>
          <w:lang w:val="es-CO"/>
        </w:rPr>
        <w:fldChar w:fldCharType="begin"/>
      </w:r>
      <w:r w:rsidRPr="001477C1">
        <w:rPr>
          <w:rFonts w:asciiTheme="minorHAnsi" w:hAnsiTheme="minorHAnsi" w:cstheme="minorHAnsi"/>
          <w:sz w:val="20"/>
          <w:szCs w:val="20"/>
          <w:u w:val="single"/>
          <w:lang w:val="es-CO"/>
        </w:rPr>
        <w:instrText xml:space="preserve"> REF _Ref214994214 \w \h  \* MERGEFORMAT </w:instrText>
      </w:r>
      <w:r w:rsidRPr="001477C1">
        <w:rPr>
          <w:rFonts w:asciiTheme="minorHAnsi" w:hAnsiTheme="minorHAnsi" w:cstheme="minorHAnsi"/>
          <w:sz w:val="20"/>
          <w:szCs w:val="20"/>
          <w:u w:val="single"/>
          <w:lang w:val="es-CO"/>
        </w:rPr>
      </w:r>
      <w:r w:rsidRPr="001477C1">
        <w:rPr>
          <w:rFonts w:asciiTheme="minorHAnsi" w:hAnsiTheme="minorHAnsi" w:cstheme="minorHAnsi"/>
          <w:sz w:val="20"/>
          <w:szCs w:val="20"/>
          <w:u w:val="single"/>
          <w:lang w:val="es-CO"/>
        </w:rPr>
        <w:fldChar w:fldCharType="separate"/>
      </w:r>
      <w:r w:rsidR="00FC0026" w:rsidRPr="001477C1">
        <w:rPr>
          <w:rFonts w:asciiTheme="minorHAnsi" w:hAnsiTheme="minorHAnsi" w:cstheme="minorHAnsi"/>
          <w:sz w:val="20"/>
          <w:szCs w:val="20"/>
          <w:u w:val="single"/>
          <w:lang w:val="es-CO"/>
        </w:rPr>
        <w:t>Sección 3.02(b)</w:t>
      </w:r>
      <w:r w:rsidRPr="001477C1">
        <w:rPr>
          <w:rFonts w:asciiTheme="minorHAnsi" w:hAnsiTheme="minorHAnsi" w:cstheme="minorHAnsi"/>
          <w:sz w:val="20"/>
          <w:szCs w:val="20"/>
          <w:u w:val="single"/>
          <w:lang w:val="es-CO"/>
        </w:rPr>
        <w:fldChar w:fldCharType="end"/>
      </w:r>
      <w:r w:rsidRPr="001477C1">
        <w:rPr>
          <w:rFonts w:asciiTheme="minorHAnsi" w:hAnsiTheme="minorHAnsi" w:cstheme="minorHAnsi"/>
          <w:sz w:val="20"/>
          <w:szCs w:val="20"/>
          <w:lang w:val="es-CO"/>
        </w:rPr>
        <w:t>, la terminación será inmediata una vez vencido el plazo de subsanación sin pago.</w:t>
      </w:r>
    </w:p>
    <w:p w14:paraId="27270590" w14:textId="78FD1825" w:rsidR="00D637C4" w:rsidRPr="001477C1" w:rsidRDefault="00D637C4" w:rsidP="00313FCA">
      <w:pPr>
        <w:pStyle w:val="Heading2"/>
        <w:widowControl w:val="0"/>
        <w:rPr>
          <w:rFonts w:asciiTheme="minorHAnsi" w:hAnsiTheme="minorHAnsi" w:cstheme="minorHAnsi"/>
          <w:vanish/>
          <w:color w:val="FF0000"/>
          <w:sz w:val="20"/>
          <w:szCs w:val="20"/>
          <w:lang w:val="es-CO"/>
          <w:specVanish/>
        </w:rPr>
      </w:pPr>
      <w:bookmarkStart w:id="255" w:name="_Toc216964033"/>
      <w:r w:rsidRPr="001477C1">
        <w:rPr>
          <w:rFonts w:asciiTheme="minorHAnsi" w:hAnsiTheme="minorHAnsi" w:cstheme="minorHAnsi"/>
          <w:sz w:val="20"/>
          <w:szCs w:val="20"/>
          <w:lang w:val="es-CO"/>
        </w:rPr>
        <w:t>Efectos de la Terminación Anticipada</w:t>
      </w:r>
      <w:bookmarkEnd w:id="255"/>
    </w:p>
    <w:p w14:paraId="1F0D3F74" w14:textId="3F6BEA9A" w:rsidR="00D637C4" w:rsidRPr="001477C1" w:rsidRDefault="00D637C4" w:rsidP="00313FCA">
      <w:pPr>
        <w:pStyle w:val="HeadingBody2"/>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La terminación anticipada del presente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 xml:space="preserve"> </w:t>
      </w:r>
    </w:p>
    <w:p w14:paraId="5611F337" w14:textId="77777777" w:rsidR="00D637C4" w:rsidRPr="001477C1" w:rsidRDefault="00D637C4" w:rsidP="00313FCA">
      <w:pPr>
        <w:pStyle w:val="Heading3"/>
        <w:widowControl w:val="0"/>
        <w:rPr>
          <w:rFonts w:asciiTheme="minorHAnsi" w:hAnsiTheme="minorHAnsi" w:cstheme="minorHAnsi"/>
          <w:szCs w:val="20"/>
          <w:lang w:val="es-CO"/>
        </w:rPr>
      </w:pPr>
      <w:r w:rsidRPr="001477C1">
        <w:rPr>
          <w:rFonts w:asciiTheme="minorHAnsi" w:eastAsia="Times New Roman" w:hAnsiTheme="minorHAnsi" w:cstheme="minorHAnsi"/>
          <w:szCs w:val="20"/>
          <w:lang w:val="es-CO"/>
        </w:rPr>
        <w:t>No eximirá a las Partes del cumplimiento de las obligaciones derivadas de períodos anteriores a la fecha efectiva de terminación;</w:t>
      </w:r>
    </w:p>
    <w:p w14:paraId="32437C77" w14:textId="583676F6" w:rsidR="00D637C4" w:rsidRPr="001477C1" w:rsidRDefault="00D637C4" w:rsidP="00313FCA">
      <w:pPr>
        <w:pStyle w:val="Heading3"/>
        <w:widowControl w:val="0"/>
        <w:rPr>
          <w:rFonts w:asciiTheme="minorHAnsi" w:hAnsiTheme="minorHAnsi" w:cstheme="minorHAnsi"/>
          <w:szCs w:val="20"/>
          <w:lang w:val="es-CO"/>
        </w:rPr>
      </w:pPr>
      <w:r w:rsidRPr="001477C1">
        <w:rPr>
          <w:rFonts w:asciiTheme="minorHAnsi" w:eastAsia="Times New Roman" w:hAnsiTheme="minorHAnsi" w:cstheme="minorHAnsi"/>
          <w:szCs w:val="20"/>
          <w:lang w:val="es-CO"/>
        </w:rPr>
        <w:t xml:space="preserve">No liberará a ninguna Parte del pago de penalidades, compensaciones o valores pendientes conforme a este </w:t>
      </w:r>
      <w:r w:rsidR="00FA5F5C" w:rsidRPr="001477C1">
        <w:rPr>
          <w:rFonts w:asciiTheme="minorHAnsi" w:eastAsia="Times New Roman" w:hAnsiTheme="minorHAnsi" w:cstheme="minorHAnsi"/>
          <w:szCs w:val="20"/>
          <w:lang w:val="es-CO"/>
        </w:rPr>
        <w:t>Suministro</w:t>
      </w:r>
      <w:r w:rsidRPr="001477C1">
        <w:rPr>
          <w:rFonts w:asciiTheme="minorHAnsi" w:eastAsia="Times New Roman" w:hAnsiTheme="minorHAnsi" w:cstheme="minorHAnsi"/>
          <w:szCs w:val="20"/>
          <w:lang w:val="es-CO"/>
        </w:rPr>
        <w:t>; y</w:t>
      </w:r>
    </w:p>
    <w:p w14:paraId="77BCF59A" w14:textId="11F0FFDA" w:rsidR="00D637C4" w:rsidRPr="001477C1" w:rsidRDefault="00D637C4" w:rsidP="00CD4084">
      <w:pPr>
        <w:pStyle w:val="Heading3"/>
        <w:widowControl w:val="0"/>
        <w:rPr>
          <w:rFonts w:asciiTheme="minorHAnsi" w:hAnsiTheme="minorHAnsi" w:cstheme="minorHAnsi"/>
          <w:szCs w:val="20"/>
          <w:lang w:val="es-CO"/>
        </w:rPr>
      </w:pPr>
      <w:r w:rsidRPr="001477C1">
        <w:rPr>
          <w:rFonts w:asciiTheme="minorHAnsi" w:eastAsia="Times New Roman" w:hAnsiTheme="minorHAnsi" w:cstheme="minorHAnsi"/>
          <w:szCs w:val="20"/>
          <w:lang w:val="es-CO"/>
        </w:rPr>
        <w:t>No dará lugar al reconocimiento de suma alguna a favor del Vendedor o del Comprador.</w:t>
      </w:r>
    </w:p>
    <w:p w14:paraId="32D2B736" w14:textId="04FEBD09" w:rsidR="00AF6536" w:rsidRPr="001477C1" w:rsidRDefault="00AF6536" w:rsidP="00CD4084">
      <w:pPr>
        <w:pStyle w:val="Heading1"/>
        <w:rPr>
          <w:rFonts w:asciiTheme="minorHAnsi" w:hAnsiTheme="minorHAnsi" w:cstheme="minorHAnsi"/>
          <w:sz w:val="20"/>
          <w:szCs w:val="20"/>
          <w:lang w:val="es-CO"/>
        </w:rPr>
      </w:pPr>
      <w:bookmarkStart w:id="256" w:name="_Toc214296060"/>
      <w:bookmarkStart w:id="257" w:name="_Toc214298399"/>
      <w:bookmarkStart w:id="258" w:name="_Toc214301400"/>
      <w:bookmarkStart w:id="259" w:name="_Toc214301492"/>
      <w:bookmarkStart w:id="260" w:name="_Toc214301524"/>
      <w:bookmarkStart w:id="261" w:name="_Toc214629522"/>
      <w:bookmarkStart w:id="262" w:name="_Toc214951774"/>
      <w:bookmarkStart w:id="263" w:name="_Toc214952600"/>
      <w:bookmarkStart w:id="264" w:name="_Toc214955511"/>
      <w:bookmarkStart w:id="265" w:name="_Toc214955912"/>
      <w:bookmarkStart w:id="266" w:name="_Toc214956314"/>
      <w:bookmarkStart w:id="267" w:name="_Toc214956999"/>
      <w:bookmarkStart w:id="268" w:name="_Toc214957301"/>
      <w:bookmarkStart w:id="269" w:name="_Toc214957494"/>
      <w:bookmarkStart w:id="270" w:name="_Toc214958019"/>
      <w:bookmarkStart w:id="271" w:name="_Toc214959291"/>
      <w:bookmarkStart w:id="272" w:name="_Toc214961310"/>
      <w:bookmarkStart w:id="273" w:name="_Toc214962967"/>
      <w:bookmarkStart w:id="274" w:name="_Toc214989571"/>
      <w:bookmarkStart w:id="275" w:name="_Toc214990882"/>
      <w:bookmarkStart w:id="276" w:name="_Toc214992580"/>
      <w:bookmarkStart w:id="277" w:name="_Toc214994368"/>
      <w:bookmarkStart w:id="278" w:name="_Toc214994701"/>
      <w:bookmarkStart w:id="279" w:name="_Toc214996972"/>
      <w:bookmarkStart w:id="280" w:name="_Toc214997139"/>
      <w:bookmarkStart w:id="281" w:name="_Toc214997198"/>
      <w:bookmarkStart w:id="282" w:name="_Toc215096597"/>
      <w:bookmarkStart w:id="283" w:name="_Toc215098186"/>
      <w:bookmarkStart w:id="284" w:name="_Toc215224321"/>
      <w:bookmarkStart w:id="285" w:name="_Toc215224902"/>
      <w:bookmarkStart w:id="286" w:name="_Toc215224988"/>
      <w:bookmarkStart w:id="287" w:name="_Toc215233874"/>
      <w:bookmarkStart w:id="288" w:name="_Toc215234395"/>
      <w:bookmarkStart w:id="289" w:name="_Toc215234884"/>
      <w:bookmarkStart w:id="290" w:name="_Toc215593334"/>
      <w:bookmarkStart w:id="291" w:name="_Toc215593837"/>
      <w:bookmarkStart w:id="292" w:name="_Toc216792049"/>
      <w:bookmarkStart w:id="293" w:name="_Toc216792168"/>
      <w:bookmarkStart w:id="294" w:name="_Toc216964034"/>
      <w:r w:rsidRPr="001477C1">
        <w:rPr>
          <w:rFonts w:asciiTheme="minorHAnsi" w:hAnsiTheme="minorHAnsi" w:cstheme="minorHAnsi"/>
          <w:sz w:val="20"/>
          <w:szCs w:val="20"/>
          <w:lang w:val="es-CO"/>
        </w:rPr>
        <w:br/>
      </w:r>
      <w:bookmarkStart w:id="295" w:name="_Ref214954947"/>
      <w:r w:rsidRPr="001477C1">
        <w:rPr>
          <w:rFonts w:asciiTheme="minorHAnsi" w:hAnsiTheme="minorHAnsi" w:cstheme="minorHAnsi"/>
          <w:sz w:val="20"/>
          <w:szCs w:val="20"/>
          <w:lang w:val="es-CO"/>
        </w:rPr>
        <w:t>PRECIO</w:t>
      </w:r>
      <w:r w:rsidR="00C8152E" w:rsidRPr="001477C1">
        <w:rPr>
          <w:rFonts w:asciiTheme="minorHAnsi" w:hAnsiTheme="minorHAnsi" w:cstheme="minorHAnsi"/>
          <w:sz w:val="20"/>
          <w:szCs w:val="20"/>
          <w:lang w:val="es-CO"/>
        </w:rPr>
        <w:t>, FORMA DE PAGO</w:t>
      </w:r>
      <w:bookmarkEnd w:id="256"/>
      <w:r w:rsidR="00C8152E" w:rsidRPr="001477C1">
        <w:rPr>
          <w:rFonts w:asciiTheme="minorHAnsi" w:hAnsiTheme="minorHAnsi" w:cstheme="minorHAnsi"/>
          <w:sz w:val="20"/>
          <w:szCs w:val="20"/>
          <w:lang w:val="es-CO"/>
        </w:rPr>
        <w:t xml:space="preserve"> Y FACTURACIÓN</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95"/>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58CB7200" w14:textId="1C905AAF" w:rsidR="00AF6536" w:rsidRPr="001477C1" w:rsidRDefault="00C8152E" w:rsidP="000D2959">
      <w:pPr>
        <w:pStyle w:val="Heading2"/>
        <w:rPr>
          <w:rFonts w:asciiTheme="minorHAnsi" w:hAnsiTheme="minorHAnsi" w:cstheme="minorHAnsi"/>
          <w:vanish/>
          <w:color w:val="FF0000"/>
          <w:sz w:val="20"/>
          <w:szCs w:val="20"/>
          <w:lang w:val="es-CO"/>
          <w:specVanish/>
        </w:rPr>
      </w:pPr>
      <w:bookmarkStart w:id="296" w:name="_Toc216964035"/>
      <w:r w:rsidRPr="001477C1">
        <w:rPr>
          <w:rFonts w:asciiTheme="minorHAnsi" w:hAnsiTheme="minorHAnsi" w:cstheme="minorHAnsi"/>
          <w:sz w:val="20"/>
          <w:szCs w:val="20"/>
          <w:lang w:val="es-CO"/>
        </w:rPr>
        <w:t>Precio</w:t>
      </w:r>
      <w:bookmarkEnd w:id="296"/>
    </w:p>
    <w:p w14:paraId="7CF5535B" w14:textId="75C03361" w:rsidR="00C8152E" w:rsidRPr="001477C1" w:rsidRDefault="00AF6536" w:rsidP="005F5CA8">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p>
    <w:p w14:paraId="0FE14C9C" w14:textId="5F264450" w:rsidR="00AF6536" w:rsidRPr="001477C1" w:rsidRDefault="00C8152E" w:rsidP="005F5CA8">
      <w:pPr>
        <w:pStyle w:val="Heading3"/>
        <w:rPr>
          <w:rFonts w:asciiTheme="minorHAnsi" w:hAnsiTheme="minorHAnsi" w:cstheme="minorHAnsi"/>
          <w:szCs w:val="20"/>
          <w:lang w:val="es-CO"/>
        </w:rPr>
      </w:pPr>
      <w:bookmarkStart w:id="297" w:name="_Ref214297980"/>
      <w:r w:rsidRPr="001477C1">
        <w:rPr>
          <w:rFonts w:asciiTheme="minorHAnsi" w:hAnsiTheme="minorHAnsi" w:cstheme="minorHAnsi"/>
          <w:szCs w:val="20"/>
          <w:lang w:val="es-CO"/>
        </w:rPr>
        <w:t>El Precio del Gas Natural objeto de est</w:t>
      </w:r>
      <w:r w:rsidR="006B2316" w:rsidRPr="001477C1">
        <w:rPr>
          <w:rFonts w:asciiTheme="minorHAnsi" w:hAnsiTheme="minorHAnsi" w:cstheme="minorHAnsi"/>
          <w:szCs w:val="20"/>
          <w:lang w:val="es-CO"/>
        </w:rPr>
        <w:t>e</w:t>
      </w:r>
      <w:r w:rsidRPr="001477C1">
        <w:rPr>
          <w:rFonts w:asciiTheme="minorHAnsi" w:hAnsiTheme="minorHAnsi" w:cstheme="minorHAnsi"/>
          <w:szCs w:val="20"/>
          <w:lang w:val="es-CO"/>
        </w:rPr>
        <w:t xml:space="preserv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será el señalado en las Condiciones Particulares.</w:t>
      </w:r>
      <w:bookmarkEnd w:id="297"/>
    </w:p>
    <w:p w14:paraId="6A959F40" w14:textId="0AF142CD" w:rsidR="000079E0" w:rsidRPr="001477C1" w:rsidRDefault="00C8152E" w:rsidP="005F5CA8">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 xml:space="preserve">El Precio no tiene incluido el factor o sobretasa contemplado en el artículo 89 de la Ley 142 de 1994. </w:t>
      </w:r>
    </w:p>
    <w:p w14:paraId="158B5450" w14:textId="221A79D2" w:rsidR="004C053C" w:rsidRPr="001477C1" w:rsidRDefault="00C8152E" w:rsidP="005F5CA8">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El Comprador deberá pagar al Vendedor el costo por los servicios a cargo del Gestor de Mercado</w:t>
      </w:r>
      <w:r w:rsidR="000079E0" w:rsidRPr="001477C1">
        <w:rPr>
          <w:rFonts w:asciiTheme="minorHAnsi" w:hAnsiTheme="minorHAnsi" w:cstheme="minorHAnsi"/>
          <w:szCs w:val="20"/>
          <w:lang w:val="es-CO"/>
        </w:rPr>
        <w:t xml:space="preserve"> y cualquier </w:t>
      </w:r>
      <w:r w:rsidR="00313FCA" w:rsidRPr="001477C1">
        <w:rPr>
          <w:rFonts w:asciiTheme="minorHAnsi" w:hAnsiTheme="minorHAnsi" w:cstheme="minorHAnsi"/>
          <w:szCs w:val="20"/>
          <w:lang w:val="es-CO"/>
        </w:rPr>
        <w:t xml:space="preserve">otro cargo establecido </w:t>
      </w:r>
      <w:r w:rsidRPr="001477C1">
        <w:rPr>
          <w:rFonts w:asciiTheme="minorHAnsi" w:hAnsiTheme="minorHAnsi" w:cstheme="minorHAnsi"/>
          <w:szCs w:val="20"/>
          <w:lang w:val="es-CO"/>
        </w:rPr>
        <w:t>de acuerdo con lo establecido en las Ley</w:t>
      </w:r>
      <w:r w:rsidR="006B2316" w:rsidRPr="001477C1">
        <w:rPr>
          <w:rFonts w:asciiTheme="minorHAnsi" w:hAnsiTheme="minorHAnsi" w:cstheme="minorHAnsi"/>
          <w:szCs w:val="20"/>
          <w:lang w:val="es-CO"/>
        </w:rPr>
        <w:t>es</w:t>
      </w:r>
      <w:r w:rsidRPr="001477C1">
        <w:rPr>
          <w:rFonts w:asciiTheme="minorHAnsi" w:hAnsiTheme="minorHAnsi" w:cstheme="minorHAnsi"/>
          <w:szCs w:val="20"/>
          <w:lang w:val="es-CO"/>
        </w:rPr>
        <w:t xml:space="preserve"> Aplicable</w:t>
      </w:r>
      <w:r w:rsidR="006B2316" w:rsidRPr="001477C1">
        <w:rPr>
          <w:rFonts w:asciiTheme="minorHAnsi" w:hAnsiTheme="minorHAnsi" w:cstheme="minorHAnsi"/>
          <w:szCs w:val="20"/>
          <w:lang w:val="es-CO"/>
        </w:rPr>
        <w:t>s</w:t>
      </w:r>
      <w:r w:rsidRPr="001477C1">
        <w:rPr>
          <w:rFonts w:asciiTheme="minorHAnsi" w:hAnsiTheme="minorHAnsi" w:cstheme="minorHAnsi"/>
          <w:szCs w:val="20"/>
          <w:lang w:val="es-CO"/>
        </w:rPr>
        <w:t>.</w:t>
      </w:r>
    </w:p>
    <w:p w14:paraId="70A0C678" w14:textId="67FEFF45" w:rsidR="00C8152E" w:rsidRPr="001477C1" w:rsidRDefault="00C8152E" w:rsidP="005F5CA8">
      <w:pPr>
        <w:pStyle w:val="Heading2"/>
        <w:widowControl w:val="0"/>
        <w:rPr>
          <w:rFonts w:asciiTheme="minorHAnsi" w:hAnsiTheme="minorHAnsi" w:cstheme="minorHAnsi"/>
          <w:vanish/>
          <w:color w:val="FF0000"/>
          <w:sz w:val="20"/>
          <w:szCs w:val="20"/>
          <w:lang w:val="es-CO"/>
          <w:specVanish/>
        </w:rPr>
      </w:pPr>
      <w:bookmarkStart w:id="298" w:name="_Toc216964036"/>
      <w:r w:rsidRPr="001477C1">
        <w:rPr>
          <w:rFonts w:asciiTheme="minorHAnsi" w:hAnsiTheme="minorHAnsi" w:cstheme="minorHAnsi"/>
          <w:sz w:val="20"/>
          <w:szCs w:val="20"/>
          <w:lang w:val="es-CO"/>
        </w:rPr>
        <w:lastRenderedPageBreak/>
        <w:t>Forma de Pago</w:t>
      </w:r>
      <w:r w:rsidR="00921314" w:rsidRPr="001477C1">
        <w:rPr>
          <w:rFonts w:asciiTheme="minorHAnsi" w:hAnsiTheme="minorHAnsi" w:cstheme="minorHAnsi"/>
          <w:sz w:val="20"/>
          <w:szCs w:val="20"/>
          <w:lang w:val="es-CO"/>
        </w:rPr>
        <w:t xml:space="preserve"> – Liquidación Anticipada</w:t>
      </w:r>
      <w:bookmarkEnd w:id="298"/>
    </w:p>
    <w:p w14:paraId="62EACB4C" w14:textId="6AE9CDE5" w:rsidR="00C8152E" w:rsidRPr="001477C1" w:rsidRDefault="00C8152E" w:rsidP="005F5CA8">
      <w:pPr>
        <w:pStyle w:val="HeadingBody2"/>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w:t>
      </w:r>
    </w:p>
    <w:p w14:paraId="3E5313B6" w14:textId="0C119658" w:rsidR="00627299" w:rsidRPr="001477C1" w:rsidRDefault="00827325" w:rsidP="005F5CA8">
      <w:pPr>
        <w:pStyle w:val="Heading3"/>
        <w:widowControl w:val="0"/>
        <w:rPr>
          <w:rFonts w:asciiTheme="minorHAnsi" w:hAnsiTheme="minorHAnsi" w:cstheme="minorHAnsi"/>
          <w:szCs w:val="20"/>
          <w:lang w:val="es-CO"/>
        </w:rPr>
      </w:pPr>
      <w:bookmarkStart w:id="299" w:name="_Ref216791162"/>
      <w:bookmarkStart w:id="300" w:name="_Hlk224048316"/>
      <w:r w:rsidRPr="001477C1">
        <w:rPr>
          <w:rFonts w:asciiTheme="minorHAnsi" w:hAnsiTheme="minorHAnsi" w:cstheme="minorHAnsi"/>
          <w:szCs w:val="20"/>
          <w:lang w:val="es-CO"/>
        </w:rPr>
        <w:t xml:space="preserve">El Vendedor enviará al Comprador, </w:t>
      </w:r>
      <w:r w:rsidR="00697D94" w:rsidRPr="001477C1">
        <w:rPr>
          <w:rFonts w:asciiTheme="minorHAnsi" w:hAnsiTheme="minorHAnsi" w:cstheme="minorHAnsi"/>
          <w:szCs w:val="20"/>
          <w:lang w:val="es-CO"/>
        </w:rPr>
        <w:t xml:space="preserve">dentro de los </w:t>
      </w:r>
      <w:r w:rsidR="0044381B" w:rsidRPr="001477C1">
        <w:rPr>
          <w:rFonts w:asciiTheme="minorHAnsi" w:hAnsiTheme="minorHAnsi" w:cstheme="minorHAnsi"/>
          <w:szCs w:val="20"/>
          <w:lang w:val="es-CO"/>
        </w:rPr>
        <w:t>dos (2)</w:t>
      </w:r>
      <w:r w:rsidR="00697D94" w:rsidRPr="001477C1">
        <w:rPr>
          <w:rFonts w:asciiTheme="minorHAnsi" w:hAnsiTheme="minorHAnsi" w:cstheme="minorHAnsi"/>
          <w:szCs w:val="20"/>
          <w:lang w:val="es-CO"/>
        </w:rPr>
        <w:t xml:space="preserve"> primeros </w:t>
      </w:r>
      <w:r w:rsidR="009D2B91" w:rsidRPr="001477C1">
        <w:rPr>
          <w:rFonts w:asciiTheme="minorHAnsi" w:hAnsiTheme="minorHAnsi" w:cstheme="minorHAnsi"/>
          <w:szCs w:val="20"/>
          <w:lang w:val="es-CO"/>
        </w:rPr>
        <w:t xml:space="preserve">Días de Gas </w:t>
      </w:r>
      <w:r w:rsidR="00697D94" w:rsidRPr="001477C1">
        <w:rPr>
          <w:rFonts w:asciiTheme="minorHAnsi" w:hAnsiTheme="minorHAnsi" w:cstheme="minorHAnsi"/>
          <w:szCs w:val="20"/>
          <w:lang w:val="es-CO"/>
        </w:rPr>
        <w:t>de</w:t>
      </w:r>
      <w:r w:rsidR="009746AF" w:rsidRPr="001477C1">
        <w:rPr>
          <w:rFonts w:asciiTheme="minorHAnsi" w:hAnsiTheme="minorHAnsi" w:cstheme="minorHAnsi"/>
          <w:szCs w:val="20"/>
          <w:lang w:val="es-CO"/>
        </w:rPr>
        <w:t xml:space="preserve"> </w:t>
      </w:r>
      <w:r w:rsidR="00697D94" w:rsidRPr="001477C1">
        <w:rPr>
          <w:rFonts w:asciiTheme="minorHAnsi" w:hAnsiTheme="minorHAnsi" w:cstheme="minorHAnsi"/>
          <w:szCs w:val="20"/>
          <w:lang w:val="es-CO"/>
        </w:rPr>
        <w:t>l</w:t>
      </w:r>
      <w:r w:rsidR="009746AF" w:rsidRPr="001477C1">
        <w:rPr>
          <w:rFonts w:asciiTheme="minorHAnsi" w:hAnsiTheme="minorHAnsi" w:cstheme="minorHAnsi"/>
          <w:szCs w:val="20"/>
          <w:lang w:val="es-CO"/>
        </w:rPr>
        <w:t xml:space="preserve">a </w:t>
      </w:r>
      <w:r w:rsidR="0044381B" w:rsidRPr="001477C1">
        <w:rPr>
          <w:rFonts w:asciiTheme="minorHAnsi" w:hAnsiTheme="minorHAnsi" w:cstheme="minorHAnsi"/>
          <w:szCs w:val="20"/>
          <w:lang w:val="es-CO"/>
        </w:rPr>
        <w:t xml:space="preserve">Semana </w:t>
      </w:r>
      <w:r w:rsidR="00697D94" w:rsidRPr="001477C1">
        <w:rPr>
          <w:rFonts w:asciiTheme="minorHAnsi" w:hAnsiTheme="minorHAnsi" w:cstheme="minorHAnsi"/>
          <w:szCs w:val="20"/>
          <w:lang w:val="es-CO"/>
        </w:rPr>
        <w:t>de Suministro</w:t>
      </w:r>
      <w:r w:rsidR="009D2B91" w:rsidRPr="001477C1">
        <w:rPr>
          <w:rFonts w:asciiTheme="minorHAnsi" w:hAnsiTheme="minorHAnsi" w:cstheme="minorHAnsi"/>
          <w:szCs w:val="20"/>
          <w:lang w:val="es-CO"/>
        </w:rPr>
        <w:t xml:space="preserve"> inmediatamente anterior a cada Semana de Suministro</w:t>
      </w:r>
      <w:r w:rsidRPr="001477C1">
        <w:rPr>
          <w:rFonts w:asciiTheme="minorHAnsi" w:hAnsiTheme="minorHAnsi" w:cstheme="minorHAnsi"/>
          <w:szCs w:val="20"/>
          <w:lang w:val="es-CO"/>
        </w:rPr>
        <w:t>, una liquidación anticipada que</w:t>
      </w:r>
      <w:r w:rsidR="00627299" w:rsidRPr="001477C1">
        <w:rPr>
          <w:rFonts w:asciiTheme="minorHAnsi" w:hAnsiTheme="minorHAnsi" w:cstheme="minorHAnsi"/>
          <w:szCs w:val="20"/>
          <w:lang w:val="es-CO"/>
        </w:rPr>
        <w:t xml:space="preserve"> deberá incluir: (i) la Cantidad Diaria Máxima</w:t>
      </w:r>
      <w:r w:rsidR="0044381B" w:rsidRPr="001477C1">
        <w:rPr>
          <w:rFonts w:asciiTheme="minorHAnsi" w:hAnsiTheme="minorHAnsi" w:cstheme="minorHAnsi"/>
          <w:szCs w:val="20"/>
          <w:lang w:val="es-CO"/>
        </w:rPr>
        <w:t xml:space="preserve"> estimada para dicha Semana de Suministro</w:t>
      </w:r>
      <w:r w:rsidR="00627299" w:rsidRPr="001477C1">
        <w:rPr>
          <w:rFonts w:asciiTheme="minorHAnsi" w:hAnsiTheme="minorHAnsi" w:cstheme="minorHAnsi"/>
          <w:szCs w:val="20"/>
          <w:lang w:val="es-CO"/>
        </w:rPr>
        <w:t xml:space="preserve">, (ii) el Precio, (iii) el número de días </w:t>
      </w:r>
      <w:r w:rsidR="0044381B" w:rsidRPr="001477C1">
        <w:rPr>
          <w:rFonts w:asciiTheme="minorHAnsi" w:hAnsiTheme="minorHAnsi" w:cstheme="minorHAnsi"/>
          <w:szCs w:val="20"/>
          <w:lang w:val="es-CO"/>
        </w:rPr>
        <w:t xml:space="preserve">de la Semana de Suministro </w:t>
      </w:r>
      <w:r w:rsidR="00627299" w:rsidRPr="001477C1">
        <w:rPr>
          <w:rFonts w:asciiTheme="minorHAnsi" w:hAnsiTheme="minorHAnsi" w:cstheme="minorHAnsi"/>
          <w:szCs w:val="20"/>
          <w:lang w:val="es-CO"/>
        </w:rPr>
        <w:t xml:space="preserve">respecto de los cuales debe efectuarse el pago anticipado conforme a las Condiciones Particulares y (iv) los cargos del Gestor del Mercado </w:t>
      </w:r>
      <w:r w:rsidR="00983D41" w:rsidRPr="001477C1">
        <w:rPr>
          <w:rFonts w:asciiTheme="minorHAnsi" w:hAnsiTheme="minorHAnsi" w:cstheme="minorHAnsi"/>
          <w:szCs w:val="20"/>
          <w:lang w:val="es-CO"/>
        </w:rPr>
        <w:t>y cualquier otro cargo establecido de acuerdo con lo establecido en las Leyes Aplicables</w:t>
      </w:r>
      <w:r w:rsidR="00627299" w:rsidRPr="001477C1">
        <w:rPr>
          <w:rFonts w:asciiTheme="minorHAnsi" w:hAnsiTheme="minorHAnsi" w:cstheme="minorHAnsi"/>
          <w:szCs w:val="20"/>
          <w:lang w:val="es-CO"/>
        </w:rPr>
        <w:t>.</w:t>
      </w:r>
      <w:r w:rsidR="002125AA" w:rsidRPr="001477C1">
        <w:rPr>
          <w:rFonts w:asciiTheme="minorHAnsi" w:hAnsiTheme="minorHAnsi" w:cstheme="minorHAnsi"/>
          <w:szCs w:val="20"/>
          <w:lang w:val="es-CO"/>
        </w:rPr>
        <w:t xml:space="preserve"> La liquidación será en pesos colombianos aplicando la TRM del día anterior a la fecha de envío de la liquidación anticipada</w:t>
      </w:r>
      <w:r w:rsidR="00477616" w:rsidRPr="001477C1">
        <w:rPr>
          <w:rFonts w:asciiTheme="minorHAnsi" w:hAnsiTheme="minorHAnsi" w:cstheme="minorHAnsi"/>
          <w:szCs w:val="20"/>
          <w:lang w:val="es-CO"/>
        </w:rPr>
        <w:t>.</w:t>
      </w:r>
      <w:bookmarkEnd w:id="299"/>
    </w:p>
    <w:p w14:paraId="0823608D" w14:textId="0A311956" w:rsidR="00C8152E" w:rsidRPr="001477C1" w:rsidRDefault="002125AA" w:rsidP="005F5CA8">
      <w:pPr>
        <w:pStyle w:val="Heading3"/>
        <w:widowControl w:val="0"/>
        <w:rPr>
          <w:rFonts w:asciiTheme="minorHAnsi" w:hAnsiTheme="minorHAnsi" w:cstheme="minorHAnsi"/>
          <w:szCs w:val="20"/>
          <w:lang w:val="es-CO"/>
        </w:rPr>
      </w:pPr>
      <w:bookmarkStart w:id="301" w:name="_Ref215223854"/>
      <w:r w:rsidRPr="001477C1">
        <w:rPr>
          <w:rFonts w:asciiTheme="minorHAnsi" w:hAnsiTheme="minorHAnsi" w:cstheme="minorHAnsi"/>
          <w:szCs w:val="20"/>
          <w:lang w:val="es-CO"/>
        </w:rPr>
        <w:t xml:space="preserve">El Comprador deberá pagar al Vendedor el valor indicado en la liquidación anticipada </w:t>
      </w:r>
      <w:r w:rsidR="009D2B91" w:rsidRPr="001477C1">
        <w:rPr>
          <w:rFonts w:asciiTheme="minorHAnsi" w:hAnsiTheme="minorHAnsi" w:cstheme="minorHAnsi"/>
          <w:szCs w:val="20"/>
          <w:lang w:val="es-CO"/>
        </w:rPr>
        <w:t>dentro de los dos (2) días hábiles siguientes a la recepción de la liquidación anticipada y en todo caso antes del inicio de la Semana de Suministro correspondiente</w:t>
      </w:r>
      <w:r w:rsidRPr="001477C1">
        <w:rPr>
          <w:rFonts w:asciiTheme="minorHAnsi" w:hAnsiTheme="minorHAnsi" w:cstheme="minorHAnsi"/>
          <w:szCs w:val="20"/>
          <w:lang w:val="es-CO"/>
        </w:rPr>
        <w:t>. El pago deberá efectuarse mediante transferencia electrónica a la cuenta señalada por el Vendedor en las Condiciones Particulares.</w:t>
      </w:r>
      <w:bookmarkEnd w:id="301"/>
    </w:p>
    <w:p w14:paraId="7E0C98D7" w14:textId="6A41BC4D" w:rsidR="008D5D7C" w:rsidRPr="001477C1" w:rsidRDefault="00012646" w:rsidP="005F5CA8">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 xml:space="preserve">En caso de que el Vendedor no envíe la liquidación anticipada dentro del plazo previsto en la </w:t>
      </w:r>
      <w:r w:rsidRPr="001477C1">
        <w:rPr>
          <w:rFonts w:asciiTheme="minorHAnsi" w:hAnsiTheme="minorHAnsi" w:cstheme="minorHAnsi"/>
          <w:szCs w:val="20"/>
          <w:u w:val="single"/>
          <w:lang w:val="es-CO"/>
        </w:rPr>
        <w:fldChar w:fldCharType="begin"/>
      </w:r>
      <w:r w:rsidRPr="001477C1">
        <w:rPr>
          <w:rFonts w:asciiTheme="minorHAnsi" w:hAnsiTheme="minorHAnsi" w:cstheme="minorHAnsi"/>
          <w:szCs w:val="20"/>
          <w:u w:val="single"/>
          <w:lang w:val="es-CO"/>
        </w:rPr>
        <w:instrText xml:space="preserve"> REF _Ref216791162 \w \h  \* MERGEFORMAT </w:instrText>
      </w:r>
      <w:r w:rsidRPr="001477C1">
        <w:rPr>
          <w:rFonts w:asciiTheme="minorHAnsi" w:hAnsiTheme="minorHAnsi" w:cstheme="minorHAnsi"/>
          <w:szCs w:val="20"/>
          <w:u w:val="single"/>
          <w:lang w:val="es-CO"/>
        </w:rPr>
      </w:r>
      <w:r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Sección 4.02(a)</w:t>
      </w:r>
      <w:r w:rsidRPr="001477C1">
        <w:rPr>
          <w:rFonts w:asciiTheme="minorHAnsi" w:hAnsiTheme="minorHAnsi" w:cstheme="minorHAnsi"/>
          <w:szCs w:val="20"/>
          <w:u w:val="single"/>
          <w:lang w:val="es-CO"/>
        </w:rPr>
        <w:fldChar w:fldCharType="end"/>
      </w:r>
      <w:r w:rsidRPr="001477C1">
        <w:rPr>
          <w:rFonts w:asciiTheme="minorHAnsi" w:hAnsiTheme="minorHAnsi" w:cstheme="minorHAnsi"/>
          <w:szCs w:val="20"/>
          <w:lang w:val="es-CO"/>
        </w:rPr>
        <w:t xml:space="preserve"> anterior, los plazos de pago a cargo del Comprador se desplazarán automáticamente por un período equivalente al retraso incurrido por el Vendedor, contado a partir de la fecha efectiva de envío de dicha liquidación anticipada</w:t>
      </w:r>
      <w:r w:rsidR="00C51E8D" w:rsidRPr="001477C1">
        <w:rPr>
          <w:rFonts w:asciiTheme="minorHAnsi" w:hAnsiTheme="minorHAnsi" w:cstheme="minorHAnsi"/>
          <w:szCs w:val="20"/>
          <w:lang w:val="es-CO"/>
        </w:rPr>
        <w:t>. S</w:t>
      </w:r>
      <w:r w:rsidR="00BC7F12" w:rsidRPr="001477C1">
        <w:rPr>
          <w:rFonts w:asciiTheme="minorHAnsi" w:hAnsiTheme="minorHAnsi" w:cstheme="minorHAnsi"/>
          <w:szCs w:val="20"/>
          <w:lang w:val="es-CO"/>
        </w:rPr>
        <w:t xml:space="preserve">in embargo, en ningún caso dicho desplazamiento podrá implicar que el pago se realice con posterioridad al </w:t>
      </w:r>
      <w:r w:rsidR="009D2B91" w:rsidRPr="001477C1">
        <w:rPr>
          <w:rFonts w:asciiTheme="minorHAnsi" w:hAnsiTheme="minorHAnsi" w:cstheme="minorHAnsi"/>
          <w:szCs w:val="20"/>
          <w:lang w:val="es-CO"/>
        </w:rPr>
        <w:t>inicio de la Semana de Suministro correspondiente</w:t>
      </w:r>
      <w:r w:rsidR="00BC7F12" w:rsidRPr="001477C1">
        <w:rPr>
          <w:rFonts w:asciiTheme="minorHAnsi" w:hAnsiTheme="minorHAnsi" w:cstheme="minorHAnsi"/>
          <w:szCs w:val="20"/>
          <w:lang w:val="es-CO"/>
        </w:rPr>
        <w:t>. En todo caso, dicho desplazamiento no generará incumplimiento, mora, intereses, penalidades ni responsabilidad alguna para el Comprador</w:t>
      </w:r>
      <w:r w:rsidRPr="001477C1">
        <w:rPr>
          <w:rFonts w:asciiTheme="minorHAnsi" w:hAnsiTheme="minorHAnsi" w:cstheme="minorHAnsi"/>
          <w:szCs w:val="20"/>
          <w:lang w:val="es-CO"/>
        </w:rPr>
        <w:t>.</w:t>
      </w:r>
    </w:p>
    <w:p w14:paraId="48DE5051" w14:textId="48CBD75A" w:rsidR="00224A20" w:rsidRPr="001477C1" w:rsidRDefault="00224A20" w:rsidP="005F5CA8">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 xml:space="preserve">El Vendedor no estará obligado a efectuar entregas de Gas Natural que excedan </w:t>
      </w:r>
      <w:r w:rsidR="002E3569" w:rsidRPr="001477C1">
        <w:rPr>
          <w:rFonts w:asciiTheme="minorHAnsi" w:hAnsiTheme="minorHAnsi" w:cstheme="minorHAnsi"/>
          <w:szCs w:val="20"/>
          <w:lang w:val="es-CO"/>
        </w:rPr>
        <w:t>un</w:t>
      </w:r>
      <w:r w:rsidRPr="001477C1">
        <w:rPr>
          <w:rFonts w:asciiTheme="minorHAnsi" w:hAnsiTheme="minorHAnsi" w:cstheme="minorHAnsi"/>
          <w:szCs w:val="20"/>
          <w:lang w:val="es-CO"/>
        </w:rPr>
        <w:t xml:space="preserve"> </w:t>
      </w:r>
      <w:r w:rsidR="002E3569" w:rsidRPr="001477C1">
        <w:rPr>
          <w:rFonts w:asciiTheme="minorHAnsi" w:hAnsiTheme="minorHAnsi" w:cstheme="minorHAnsi"/>
          <w:szCs w:val="20"/>
          <w:lang w:val="es-CO"/>
        </w:rPr>
        <w:t>(1</w:t>
      </w:r>
      <w:r w:rsidRPr="001477C1">
        <w:rPr>
          <w:rFonts w:asciiTheme="minorHAnsi" w:hAnsiTheme="minorHAnsi" w:cstheme="minorHAnsi"/>
          <w:szCs w:val="20"/>
          <w:lang w:val="es-CO"/>
        </w:rPr>
        <w:t xml:space="preserve">) día de la Cantidad Diaria Máxima sin que el correspondiente pago anticipado semanal haya sido acreditado en la cuenta del Vendedor. El volumen entregado en exceso de dicho límite sin pago recibido constituirá incumplimiento del Comprador para todos los efectos de la </w:t>
      </w:r>
      <w:r w:rsidRPr="001477C1">
        <w:rPr>
          <w:rFonts w:asciiTheme="minorHAnsi" w:hAnsiTheme="minorHAnsi" w:cstheme="minorHAnsi"/>
          <w:szCs w:val="20"/>
          <w:u w:val="single"/>
          <w:lang w:val="es-CO"/>
        </w:rPr>
        <w:fldChar w:fldCharType="begin"/>
      </w:r>
      <w:r w:rsidRPr="001477C1">
        <w:rPr>
          <w:rFonts w:asciiTheme="minorHAnsi" w:hAnsiTheme="minorHAnsi" w:cstheme="minorHAnsi"/>
          <w:szCs w:val="20"/>
          <w:u w:val="single"/>
          <w:lang w:val="es-CO"/>
        </w:rPr>
        <w:instrText xml:space="preserve"> REF _Ref223945487 \r \h  \* MERGEFORMAT </w:instrText>
      </w:r>
      <w:r w:rsidRPr="001477C1">
        <w:rPr>
          <w:rFonts w:asciiTheme="minorHAnsi" w:hAnsiTheme="minorHAnsi" w:cstheme="minorHAnsi"/>
          <w:szCs w:val="20"/>
          <w:u w:val="single"/>
          <w:lang w:val="es-CO"/>
        </w:rPr>
      </w:r>
      <w:r w:rsidRPr="001477C1">
        <w:rPr>
          <w:rFonts w:asciiTheme="minorHAnsi" w:hAnsiTheme="minorHAnsi" w:cstheme="minorHAnsi"/>
          <w:szCs w:val="20"/>
          <w:u w:val="single"/>
          <w:lang w:val="es-CO"/>
        </w:rPr>
        <w:fldChar w:fldCharType="separate"/>
      </w:r>
      <w:r w:rsidRPr="001477C1">
        <w:rPr>
          <w:rFonts w:asciiTheme="minorHAnsi" w:hAnsiTheme="minorHAnsi" w:cstheme="minorHAnsi"/>
          <w:szCs w:val="20"/>
          <w:u w:val="single"/>
          <w:lang w:val="es-CO"/>
        </w:rPr>
        <w:t>Sección 4.05</w:t>
      </w:r>
      <w:r w:rsidRPr="001477C1">
        <w:rPr>
          <w:rFonts w:asciiTheme="minorHAnsi" w:hAnsiTheme="minorHAnsi" w:cstheme="minorHAnsi"/>
          <w:szCs w:val="20"/>
          <w:u w:val="single"/>
          <w:lang w:val="es-CO"/>
        </w:rPr>
        <w:fldChar w:fldCharType="end"/>
      </w:r>
      <w:r w:rsidRPr="001477C1">
        <w:rPr>
          <w:rFonts w:asciiTheme="minorHAnsi" w:hAnsiTheme="minorHAnsi" w:cstheme="minorHAnsi"/>
          <w:szCs w:val="20"/>
          <w:lang w:val="es-CO"/>
        </w:rPr>
        <w:t>.</w:t>
      </w:r>
    </w:p>
    <w:p w14:paraId="5C0849A4" w14:textId="2D297DD6" w:rsidR="00ED6DB7" w:rsidRPr="001477C1" w:rsidRDefault="00ED6DB7" w:rsidP="005F5CA8">
      <w:pPr>
        <w:pStyle w:val="Heading2"/>
        <w:rPr>
          <w:rFonts w:asciiTheme="minorHAnsi" w:hAnsiTheme="minorHAnsi" w:cstheme="minorHAnsi"/>
          <w:vanish/>
          <w:color w:val="FF0000"/>
          <w:sz w:val="20"/>
          <w:szCs w:val="20"/>
          <w:lang w:val="es-CO"/>
          <w:specVanish/>
        </w:rPr>
      </w:pPr>
      <w:bookmarkStart w:id="302" w:name="_Toc216964037"/>
      <w:bookmarkEnd w:id="300"/>
      <w:r w:rsidRPr="001477C1">
        <w:rPr>
          <w:rFonts w:asciiTheme="minorHAnsi" w:hAnsiTheme="minorHAnsi" w:cstheme="minorHAnsi"/>
          <w:sz w:val="20"/>
          <w:szCs w:val="20"/>
          <w:lang w:val="es-CO"/>
        </w:rPr>
        <w:t>Facturación</w:t>
      </w:r>
      <w:bookmarkEnd w:id="302"/>
    </w:p>
    <w:p w14:paraId="44FDF065" w14:textId="3D9795E6" w:rsidR="00ED6DB7" w:rsidRPr="001477C1" w:rsidRDefault="00ED6DB7" w:rsidP="005F5CA8">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p>
    <w:p w14:paraId="4C8B6555" w14:textId="4F80F64D" w:rsidR="000D3E92" w:rsidRPr="001477C1" w:rsidRDefault="008B4012" w:rsidP="005F5CA8">
      <w:pPr>
        <w:pStyle w:val="Heading3"/>
        <w:rPr>
          <w:rFonts w:asciiTheme="minorHAnsi" w:hAnsiTheme="minorHAnsi" w:cstheme="minorHAnsi"/>
          <w:szCs w:val="20"/>
          <w:lang w:val="es-CO"/>
        </w:rPr>
      </w:pPr>
      <w:bookmarkStart w:id="303" w:name="_Ref216799359"/>
      <w:r w:rsidRPr="001477C1">
        <w:rPr>
          <w:rFonts w:asciiTheme="minorHAnsi" w:hAnsiTheme="minorHAnsi" w:cstheme="minorHAnsi"/>
          <w:szCs w:val="20"/>
          <w:lang w:val="es-CO"/>
        </w:rPr>
        <w:t xml:space="preserve">Dentro de los </w:t>
      </w:r>
      <w:r w:rsidR="00C72C8A" w:rsidRPr="001477C1">
        <w:rPr>
          <w:rFonts w:asciiTheme="minorHAnsi" w:hAnsiTheme="minorHAnsi" w:cstheme="minorHAnsi"/>
          <w:szCs w:val="20"/>
          <w:lang w:val="es-CO"/>
        </w:rPr>
        <w:t>cuatro (4)</w:t>
      </w:r>
      <w:r w:rsidRPr="001477C1">
        <w:rPr>
          <w:rFonts w:asciiTheme="minorHAnsi" w:hAnsiTheme="minorHAnsi" w:cstheme="minorHAnsi"/>
          <w:szCs w:val="20"/>
          <w:lang w:val="es-CO"/>
        </w:rPr>
        <w:t xml:space="preserve"> primeros días </w:t>
      </w:r>
      <w:r w:rsidR="00C72C8A" w:rsidRPr="001477C1">
        <w:rPr>
          <w:rFonts w:asciiTheme="minorHAnsi" w:hAnsiTheme="minorHAnsi" w:cstheme="minorHAnsi"/>
          <w:szCs w:val="20"/>
          <w:lang w:val="es-CO"/>
        </w:rPr>
        <w:t>hábiles</w:t>
      </w:r>
      <w:r w:rsidRPr="001477C1">
        <w:rPr>
          <w:rFonts w:asciiTheme="minorHAnsi" w:hAnsiTheme="minorHAnsi" w:cstheme="minorHAnsi"/>
          <w:szCs w:val="20"/>
          <w:lang w:val="es-CO"/>
        </w:rPr>
        <w:t xml:space="preserve"> del mes siguiente a cada Mes de Suministro, el Vendedor enviará al Comprador la factura </w:t>
      </w:r>
      <w:r w:rsidR="00335D8B" w:rsidRPr="001477C1">
        <w:rPr>
          <w:rFonts w:asciiTheme="minorHAnsi" w:hAnsiTheme="minorHAnsi" w:cstheme="minorHAnsi"/>
          <w:szCs w:val="20"/>
          <w:lang w:val="es-CO"/>
        </w:rPr>
        <w:t xml:space="preserve">electrónica </w:t>
      </w:r>
      <w:r w:rsidRPr="001477C1">
        <w:rPr>
          <w:rFonts w:asciiTheme="minorHAnsi" w:hAnsiTheme="minorHAnsi" w:cstheme="minorHAnsi"/>
          <w:szCs w:val="20"/>
          <w:lang w:val="es-CO"/>
        </w:rPr>
        <w:t xml:space="preserve">correspondiente al Mes de Suministro anterior. La factura se calculará tomando </w:t>
      </w:r>
      <w:r w:rsidR="00F46545" w:rsidRPr="001477C1">
        <w:rPr>
          <w:rFonts w:asciiTheme="minorHAnsi" w:hAnsiTheme="minorHAnsi" w:cstheme="minorHAnsi"/>
          <w:szCs w:val="20"/>
          <w:lang w:val="es-CO"/>
        </w:rPr>
        <w:t xml:space="preserve">las Cantidades Diarias Solicitadas y Aceptadas y/o </w:t>
      </w:r>
      <w:r w:rsidRPr="001477C1">
        <w:rPr>
          <w:rFonts w:asciiTheme="minorHAnsi" w:hAnsiTheme="minorHAnsi" w:cstheme="minorHAnsi"/>
          <w:szCs w:val="20"/>
          <w:lang w:val="es-CO"/>
        </w:rPr>
        <w:t xml:space="preserve">las Cantidades Diarias Solicitadas y Aceptadas Corregidas, multiplicadas por el Precio, e incluirá </w:t>
      </w:r>
      <w:r w:rsidR="008C307B" w:rsidRPr="001477C1">
        <w:rPr>
          <w:rFonts w:asciiTheme="minorHAnsi" w:hAnsiTheme="minorHAnsi" w:cstheme="minorHAnsi"/>
          <w:szCs w:val="20"/>
          <w:lang w:val="es-CO"/>
        </w:rPr>
        <w:t>los cargos del Gestor del Mercado y cualquier otro cargo establecido de acuerdo con lo establecido en las Leyes Aplicables</w:t>
      </w:r>
      <w:r w:rsidRPr="001477C1">
        <w:rPr>
          <w:rFonts w:asciiTheme="minorHAnsi" w:hAnsiTheme="minorHAnsi" w:cstheme="minorHAnsi"/>
          <w:szCs w:val="20"/>
          <w:lang w:val="es-CO"/>
        </w:rPr>
        <w:t xml:space="preserve">. </w:t>
      </w:r>
      <w:r w:rsidR="000D3E92" w:rsidRPr="001477C1">
        <w:rPr>
          <w:rFonts w:asciiTheme="minorHAnsi" w:hAnsiTheme="minorHAnsi" w:cstheme="minorHAnsi"/>
          <w:szCs w:val="20"/>
          <w:lang w:val="es-CO"/>
        </w:rPr>
        <w:t>La factura deberá cumplir con el régimen de facturación electrónica previsto en las Leyes Aplicables y se expresará en pesos colombianos, utilizando la TRM del último día del Mes de Suministro.</w:t>
      </w:r>
      <w:bookmarkEnd w:id="303"/>
      <w:r w:rsidR="000D3E92" w:rsidRPr="001477C1">
        <w:rPr>
          <w:rFonts w:asciiTheme="minorHAnsi" w:hAnsiTheme="minorHAnsi" w:cstheme="minorHAnsi"/>
          <w:szCs w:val="20"/>
          <w:lang w:val="es-CO"/>
        </w:rPr>
        <w:t xml:space="preserve"> </w:t>
      </w:r>
    </w:p>
    <w:p w14:paraId="23B832D9" w14:textId="13F87D4B" w:rsidR="008B4012" w:rsidRPr="001477C1" w:rsidRDefault="000D3E92" w:rsidP="005F5CA8">
      <w:pPr>
        <w:pStyle w:val="Heading3"/>
        <w:rPr>
          <w:rFonts w:asciiTheme="minorHAnsi" w:hAnsiTheme="minorHAnsi" w:cstheme="minorHAnsi"/>
          <w:szCs w:val="20"/>
          <w:lang w:val="es-CO"/>
        </w:rPr>
      </w:pPr>
      <w:bookmarkStart w:id="304" w:name="_Ref216792023"/>
      <w:r w:rsidRPr="001477C1">
        <w:rPr>
          <w:rFonts w:asciiTheme="minorHAnsi" w:hAnsiTheme="minorHAnsi" w:cstheme="minorHAnsi"/>
          <w:szCs w:val="20"/>
          <w:lang w:val="es-CO"/>
        </w:rPr>
        <w:t>Anexo a la factura</w:t>
      </w:r>
      <w:r w:rsidR="006238F6" w:rsidRPr="001477C1">
        <w:rPr>
          <w:rFonts w:asciiTheme="minorHAnsi" w:hAnsiTheme="minorHAnsi" w:cstheme="minorHAnsi"/>
          <w:szCs w:val="20"/>
          <w:lang w:val="es-CO"/>
        </w:rPr>
        <w:t xml:space="preserve">, </w:t>
      </w:r>
      <w:r w:rsidRPr="001477C1">
        <w:rPr>
          <w:rFonts w:asciiTheme="minorHAnsi" w:hAnsiTheme="minorHAnsi" w:cstheme="minorHAnsi"/>
          <w:szCs w:val="20"/>
          <w:lang w:val="es-CO"/>
        </w:rPr>
        <w:t xml:space="preserve">se enviará un documento que contenga el balance final mensual que el Comprador deberá pagar considerando </w:t>
      </w:r>
      <w:r w:rsidR="0044381B" w:rsidRPr="001477C1">
        <w:rPr>
          <w:rFonts w:asciiTheme="minorHAnsi" w:hAnsiTheme="minorHAnsi" w:cstheme="minorHAnsi"/>
          <w:szCs w:val="20"/>
          <w:lang w:val="es-CO"/>
        </w:rPr>
        <w:t xml:space="preserve">la suma de todos </w:t>
      </w:r>
      <w:r w:rsidR="006238F6" w:rsidRPr="001477C1">
        <w:rPr>
          <w:rFonts w:asciiTheme="minorHAnsi" w:hAnsiTheme="minorHAnsi" w:cstheme="minorHAnsi"/>
          <w:szCs w:val="20"/>
          <w:lang w:val="es-CO"/>
        </w:rPr>
        <w:t xml:space="preserve">los pagos anticipados </w:t>
      </w:r>
      <w:r w:rsidR="0044381B" w:rsidRPr="001477C1">
        <w:rPr>
          <w:rFonts w:asciiTheme="minorHAnsi" w:hAnsiTheme="minorHAnsi" w:cstheme="minorHAnsi"/>
          <w:szCs w:val="20"/>
          <w:lang w:val="es-CO"/>
        </w:rPr>
        <w:t xml:space="preserve">semanales </w:t>
      </w:r>
      <w:r w:rsidR="006238F6" w:rsidRPr="001477C1">
        <w:rPr>
          <w:rFonts w:asciiTheme="minorHAnsi" w:hAnsiTheme="minorHAnsi" w:cstheme="minorHAnsi"/>
          <w:szCs w:val="20"/>
          <w:lang w:val="es-CO"/>
        </w:rPr>
        <w:t xml:space="preserve">realizados de conformidad con la </w:t>
      </w:r>
      <w:r w:rsidR="006238F6" w:rsidRPr="001477C1">
        <w:rPr>
          <w:rFonts w:asciiTheme="minorHAnsi" w:hAnsiTheme="minorHAnsi" w:cstheme="minorHAnsi"/>
          <w:szCs w:val="20"/>
          <w:u w:val="single"/>
          <w:lang w:val="es-CO"/>
        </w:rPr>
        <w:fldChar w:fldCharType="begin"/>
      </w:r>
      <w:r w:rsidR="006238F6" w:rsidRPr="001477C1">
        <w:rPr>
          <w:rFonts w:asciiTheme="minorHAnsi" w:hAnsiTheme="minorHAnsi" w:cstheme="minorHAnsi"/>
          <w:szCs w:val="20"/>
          <w:u w:val="single"/>
          <w:lang w:val="es-CO"/>
        </w:rPr>
        <w:instrText xml:space="preserve"> REF _Ref215223854 \w \h  \* MERGEFORMAT </w:instrText>
      </w:r>
      <w:r w:rsidR="006238F6" w:rsidRPr="001477C1">
        <w:rPr>
          <w:rFonts w:asciiTheme="minorHAnsi" w:hAnsiTheme="minorHAnsi" w:cstheme="minorHAnsi"/>
          <w:szCs w:val="20"/>
          <w:u w:val="single"/>
          <w:lang w:val="es-CO"/>
        </w:rPr>
      </w:r>
      <w:r w:rsidR="006238F6"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Sección 4.02(b)</w:t>
      </w:r>
      <w:r w:rsidR="006238F6" w:rsidRPr="001477C1">
        <w:rPr>
          <w:rFonts w:asciiTheme="minorHAnsi" w:hAnsiTheme="minorHAnsi" w:cstheme="minorHAnsi"/>
          <w:szCs w:val="20"/>
          <w:u w:val="single"/>
          <w:lang w:val="es-CO"/>
        </w:rPr>
        <w:fldChar w:fldCharType="end"/>
      </w:r>
      <w:r w:rsidR="009F410A" w:rsidRPr="001477C1">
        <w:rPr>
          <w:rFonts w:asciiTheme="minorHAnsi" w:hAnsiTheme="minorHAnsi" w:cstheme="minorHAnsi"/>
          <w:szCs w:val="20"/>
          <w:lang w:val="es-CO"/>
        </w:rPr>
        <w:t>.</w:t>
      </w:r>
      <w:bookmarkEnd w:id="304"/>
    </w:p>
    <w:p w14:paraId="7C2A42F7" w14:textId="0556AA1E" w:rsidR="008B4012" w:rsidRPr="001477C1" w:rsidRDefault="008B4012" w:rsidP="005F5CA8">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El Comprador deberá pagar al Vendedor el valor indicado en la factura </w:t>
      </w:r>
      <w:r w:rsidR="004A720C" w:rsidRPr="001477C1">
        <w:rPr>
          <w:rFonts w:asciiTheme="minorHAnsi" w:hAnsiTheme="minorHAnsi" w:cstheme="minorHAnsi"/>
          <w:szCs w:val="20"/>
          <w:lang w:val="es-CO"/>
        </w:rPr>
        <w:t>a más tardar el penúltimo día hábil del mes siguiente del Mes de Suministro</w:t>
      </w:r>
      <w:r w:rsidRPr="001477C1">
        <w:rPr>
          <w:rFonts w:asciiTheme="minorHAnsi" w:hAnsiTheme="minorHAnsi" w:cstheme="minorHAnsi"/>
          <w:szCs w:val="20"/>
          <w:lang w:val="es-CO"/>
        </w:rPr>
        <w:t>. El pago deberá realizarse mediante transferencia electrónica a la cuenta señalada por el Vendedor en las Condiciones Particulares.</w:t>
      </w:r>
    </w:p>
    <w:p w14:paraId="7A585436" w14:textId="31521AE1" w:rsidR="00C74560" w:rsidRPr="001477C1" w:rsidRDefault="008C307B" w:rsidP="005F5CA8">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En caso de que, como resultado del balance final mensual señalado en </w:t>
      </w:r>
      <w:r w:rsidRPr="001477C1">
        <w:rPr>
          <w:rFonts w:asciiTheme="minorHAnsi" w:hAnsiTheme="minorHAnsi" w:cstheme="minorHAnsi"/>
          <w:szCs w:val="20"/>
          <w:u w:val="single"/>
          <w:lang w:val="es-CO"/>
        </w:rPr>
        <w:fldChar w:fldCharType="begin"/>
      </w:r>
      <w:r w:rsidRPr="001477C1">
        <w:rPr>
          <w:rFonts w:asciiTheme="minorHAnsi" w:hAnsiTheme="minorHAnsi" w:cstheme="minorHAnsi"/>
          <w:szCs w:val="20"/>
          <w:u w:val="single"/>
          <w:lang w:val="es-CO"/>
        </w:rPr>
        <w:instrText xml:space="preserve"> REF _Ref215223854 \w \h  \* MERGEFORMAT </w:instrText>
      </w:r>
      <w:r w:rsidRPr="001477C1">
        <w:rPr>
          <w:rFonts w:asciiTheme="minorHAnsi" w:hAnsiTheme="minorHAnsi" w:cstheme="minorHAnsi"/>
          <w:szCs w:val="20"/>
          <w:u w:val="single"/>
          <w:lang w:val="es-CO"/>
        </w:rPr>
      </w:r>
      <w:r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Sección 4.02(b)</w:t>
      </w:r>
      <w:r w:rsidRPr="001477C1">
        <w:rPr>
          <w:rFonts w:asciiTheme="minorHAnsi" w:hAnsiTheme="minorHAnsi" w:cstheme="minorHAnsi"/>
          <w:szCs w:val="20"/>
          <w:u w:val="single"/>
          <w:lang w:val="es-CO"/>
        </w:rPr>
        <w:fldChar w:fldCharType="end"/>
      </w:r>
      <w:r w:rsidRPr="001477C1">
        <w:rPr>
          <w:rFonts w:asciiTheme="minorHAnsi" w:hAnsiTheme="minorHAnsi" w:cstheme="minorHAnsi"/>
          <w:szCs w:val="20"/>
          <w:lang w:val="es-CO"/>
        </w:rPr>
        <w:t xml:space="preserve">, se determine que </w:t>
      </w:r>
      <w:r w:rsidR="0044381B" w:rsidRPr="001477C1">
        <w:rPr>
          <w:rFonts w:asciiTheme="minorHAnsi" w:hAnsiTheme="minorHAnsi" w:cstheme="minorHAnsi"/>
          <w:szCs w:val="20"/>
          <w:lang w:val="es-CO"/>
        </w:rPr>
        <w:t xml:space="preserve">la suma de </w:t>
      </w:r>
      <w:r w:rsidRPr="001477C1">
        <w:rPr>
          <w:rFonts w:asciiTheme="minorHAnsi" w:hAnsiTheme="minorHAnsi" w:cstheme="minorHAnsi"/>
          <w:szCs w:val="20"/>
          <w:lang w:val="es-CO"/>
        </w:rPr>
        <w:t xml:space="preserve">los pagos anticipados </w:t>
      </w:r>
      <w:r w:rsidR="0044381B" w:rsidRPr="001477C1">
        <w:rPr>
          <w:rFonts w:asciiTheme="minorHAnsi" w:hAnsiTheme="minorHAnsi" w:cstheme="minorHAnsi"/>
          <w:szCs w:val="20"/>
          <w:lang w:val="es-CO"/>
        </w:rPr>
        <w:t xml:space="preserve">semanales </w:t>
      </w:r>
      <w:r w:rsidRPr="001477C1">
        <w:rPr>
          <w:rFonts w:asciiTheme="minorHAnsi" w:hAnsiTheme="minorHAnsi" w:cstheme="minorHAnsi"/>
          <w:szCs w:val="20"/>
          <w:lang w:val="es-CO"/>
        </w:rPr>
        <w:t xml:space="preserve">efectuados por el Comprador de conformidad con la </w:t>
      </w:r>
      <w:r w:rsidRPr="001477C1">
        <w:rPr>
          <w:rFonts w:asciiTheme="minorHAnsi" w:hAnsiTheme="minorHAnsi" w:cstheme="minorHAnsi"/>
          <w:szCs w:val="20"/>
          <w:u w:val="single"/>
          <w:lang w:val="es-CO"/>
        </w:rPr>
        <w:fldChar w:fldCharType="begin"/>
      </w:r>
      <w:r w:rsidRPr="001477C1">
        <w:rPr>
          <w:rFonts w:asciiTheme="minorHAnsi" w:hAnsiTheme="minorHAnsi" w:cstheme="minorHAnsi"/>
          <w:szCs w:val="20"/>
          <w:u w:val="single"/>
          <w:lang w:val="es-CO"/>
        </w:rPr>
        <w:instrText xml:space="preserve"> REF _Ref215223854 \w \h  \* MERGEFORMAT </w:instrText>
      </w:r>
      <w:r w:rsidRPr="001477C1">
        <w:rPr>
          <w:rFonts w:asciiTheme="minorHAnsi" w:hAnsiTheme="minorHAnsi" w:cstheme="minorHAnsi"/>
          <w:szCs w:val="20"/>
          <w:u w:val="single"/>
          <w:lang w:val="es-CO"/>
        </w:rPr>
      </w:r>
      <w:r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Sección 4.02(b)</w:t>
      </w:r>
      <w:r w:rsidRPr="001477C1">
        <w:rPr>
          <w:rFonts w:asciiTheme="minorHAnsi" w:hAnsiTheme="minorHAnsi" w:cstheme="minorHAnsi"/>
          <w:szCs w:val="20"/>
          <w:u w:val="single"/>
          <w:lang w:val="es-CO"/>
        </w:rPr>
        <w:fldChar w:fldCharType="end"/>
      </w:r>
      <w:r w:rsidRPr="001477C1">
        <w:rPr>
          <w:rFonts w:asciiTheme="minorHAnsi" w:hAnsiTheme="minorHAnsi" w:cstheme="minorHAnsi"/>
          <w:szCs w:val="20"/>
          <w:lang w:val="es-CO"/>
        </w:rPr>
        <w:t xml:space="preserve"> exceden el valor efectivamente facturado por el Mes de Suministro correspondiente, dicho exceso no dará lugar a reembolso. El valor pagado en exceso se imputará automáticamente como crédito a favor del Comprador, el cual será aplicado </w:t>
      </w:r>
      <w:r w:rsidR="0044381B" w:rsidRPr="001477C1">
        <w:rPr>
          <w:rFonts w:asciiTheme="minorHAnsi" w:hAnsiTheme="minorHAnsi" w:cstheme="minorHAnsi"/>
          <w:szCs w:val="20"/>
          <w:lang w:val="es-CO"/>
        </w:rPr>
        <w:t xml:space="preserve">a la primera liquidación anticipada semanal del </w:t>
      </w:r>
      <w:r w:rsidRPr="001477C1">
        <w:rPr>
          <w:rFonts w:asciiTheme="minorHAnsi" w:hAnsiTheme="minorHAnsi" w:cstheme="minorHAnsi"/>
          <w:szCs w:val="20"/>
          <w:lang w:val="es-CO"/>
        </w:rPr>
        <w:t>Mes de Suministro siguiente, reduciendo en igual proporción el monto a pagar en dicho período. Este mecanismo de imputación será reflejado expresamente en la</w:t>
      </w:r>
      <w:r w:rsidR="0044381B" w:rsidRPr="001477C1">
        <w:rPr>
          <w:rFonts w:asciiTheme="minorHAnsi" w:hAnsiTheme="minorHAnsi" w:cstheme="minorHAnsi"/>
          <w:szCs w:val="20"/>
          <w:lang w:val="es-CO"/>
        </w:rPr>
        <w:t>s</w:t>
      </w:r>
      <w:r w:rsidRPr="001477C1">
        <w:rPr>
          <w:rFonts w:asciiTheme="minorHAnsi" w:hAnsiTheme="minorHAnsi" w:cstheme="minorHAnsi"/>
          <w:szCs w:val="20"/>
          <w:lang w:val="es-CO"/>
        </w:rPr>
        <w:t xml:space="preserve"> </w:t>
      </w:r>
      <w:r w:rsidR="0044381B" w:rsidRPr="001477C1">
        <w:rPr>
          <w:rFonts w:asciiTheme="minorHAnsi" w:hAnsiTheme="minorHAnsi" w:cstheme="minorHAnsi"/>
          <w:szCs w:val="20"/>
          <w:lang w:val="es-CO"/>
        </w:rPr>
        <w:t xml:space="preserve">liquidaciones </w:t>
      </w:r>
      <w:r w:rsidRPr="001477C1">
        <w:rPr>
          <w:rFonts w:asciiTheme="minorHAnsi" w:hAnsiTheme="minorHAnsi" w:cstheme="minorHAnsi"/>
          <w:szCs w:val="20"/>
          <w:lang w:val="es-CO"/>
        </w:rPr>
        <w:t>anticipada</w:t>
      </w:r>
      <w:r w:rsidR="0044381B" w:rsidRPr="001477C1">
        <w:rPr>
          <w:rFonts w:asciiTheme="minorHAnsi" w:hAnsiTheme="minorHAnsi" w:cstheme="minorHAnsi"/>
          <w:szCs w:val="20"/>
          <w:lang w:val="es-CO"/>
        </w:rPr>
        <w:t>s</w:t>
      </w:r>
      <w:r w:rsidRPr="001477C1">
        <w:rPr>
          <w:rFonts w:asciiTheme="minorHAnsi" w:hAnsiTheme="minorHAnsi" w:cstheme="minorHAnsi"/>
          <w:szCs w:val="20"/>
          <w:lang w:val="es-CO"/>
        </w:rPr>
        <w:t xml:space="preserve"> </w:t>
      </w:r>
      <w:r w:rsidR="0044381B" w:rsidRPr="001477C1">
        <w:rPr>
          <w:rFonts w:asciiTheme="minorHAnsi" w:hAnsiTheme="minorHAnsi" w:cstheme="minorHAnsi"/>
          <w:szCs w:val="20"/>
          <w:lang w:val="es-CO"/>
        </w:rPr>
        <w:t xml:space="preserve">semanales </w:t>
      </w:r>
      <w:r w:rsidRPr="001477C1">
        <w:rPr>
          <w:rFonts w:asciiTheme="minorHAnsi" w:hAnsiTheme="minorHAnsi" w:cstheme="minorHAnsi"/>
          <w:szCs w:val="20"/>
          <w:lang w:val="es-CO"/>
        </w:rPr>
        <w:t xml:space="preserve">y en el balance final mensual correspondiente de que trata la </w:t>
      </w:r>
      <w:r w:rsidRPr="001477C1">
        <w:rPr>
          <w:rFonts w:asciiTheme="minorHAnsi" w:hAnsiTheme="minorHAnsi" w:cstheme="minorHAnsi"/>
          <w:szCs w:val="20"/>
          <w:u w:val="single"/>
          <w:lang w:val="es-CO"/>
        </w:rPr>
        <w:fldChar w:fldCharType="begin"/>
      </w:r>
      <w:r w:rsidRPr="001477C1">
        <w:rPr>
          <w:rFonts w:asciiTheme="minorHAnsi" w:hAnsiTheme="minorHAnsi" w:cstheme="minorHAnsi"/>
          <w:szCs w:val="20"/>
          <w:u w:val="single"/>
          <w:lang w:val="es-CO"/>
        </w:rPr>
        <w:instrText xml:space="preserve"> REF _Ref216792023 \w \h  \* MERGEFORMAT </w:instrText>
      </w:r>
      <w:r w:rsidRPr="001477C1">
        <w:rPr>
          <w:rFonts w:asciiTheme="minorHAnsi" w:hAnsiTheme="minorHAnsi" w:cstheme="minorHAnsi"/>
          <w:szCs w:val="20"/>
          <w:u w:val="single"/>
          <w:lang w:val="es-CO"/>
        </w:rPr>
      </w:r>
      <w:r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Sección 4.03(b)</w:t>
      </w:r>
      <w:r w:rsidRPr="001477C1">
        <w:rPr>
          <w:rFonts w:asciiTheme="minorHAnsi" w:hAnsiTheme="minorHAnsi" w:cstheme="minorHAnsi"/>
          <w:szCs w:val="20"/>
          <w:u w:val="single"/>
          <w:lang w:val="es-CO"/>
        </w:rPr>
        <w:fldChar w:fldCharType="end"/>
      </w:r>
      <w:r w:rsidRPr="001477C1">
        <w:rPr>
          <w:rFonts w:asciiTheme="minorHAnsi" w:hAnsiTheme="minorHAnsi" w:cstheme="minorHAnsi"/>
          <w:szCs w:val="20"/>
          <w:lang w:val="es-CO"/>
        </w:rPr>
        <w:t>.</w:t>
      </w:r>
    </w:p>
    <w:p w14:paraId="4504911D" w14:textId="644E41CA" w:rsidR="006E51FF" w:rsidRPr="001477C1" w:rsidRDefault="006E51FF" w:rsidP="005F5CA8">
      <w:pPr>
        <w:pStyle w:val="Heading2"/>
        <w:rPr>
          <w:rFonts w:asciiTheme="minorHAnsi" w:hAnsiTheme="minorHAnsi" w:cstheme="minorHAnsi"/>
          <w:vanish/>
          <w:color w:val="FF0000"/>
          <w:sz w:val="20"/>
          <w:szCs w:val="20"/>
          <w:lang w:val="es-CO"/>
          <w:specVanish/>
        </w:rPr>
      </w:pPr>
      <w:bookmarkStart w:id="305" w:name="_Toc216964038"/>
      <w:r w:rsidRPr="001477C1">
        <w:rPr>
          <w:rFonts w:asciiTheme="minorHAnsi" w:hAnsiTheme="minorHAnsi" w:cstheme="minorHAnsi"/>
          <w:sz w:val="20"/>
          <w:szCs w:val="20"/>
          <w:lang w:val="es-CO"/>
        </w:rPr>
        <w:lastRenderedPageBreak/>
        <w:t>Objeciones a la Facturación</w:t>
      </w:r>
      <w:bookmarkEnd w:id="305"/>
    </w:p>
    <w:p w14:paraId="5B3FED4F" w14:textId="77777777" w:rsidR="006E51FF" w:rsidRPr="001477C1" w:rsidRDefault="006E51FF" w:rsidP="005F5CA8">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p>
    <w:p w14:paraId="49A3A2A2" w14:textId="47C54B35" w:rsidR="00355CD2" w:rsidRPr="001477C1" w:rsidRDefault="00355CD2" w:rsidP="005F5CA8">
      <w:pPr>
        <w:pStyle w:val="Heading3"/>
        <w:rPr>
          <w:rFonts w:asciiTheme="minorHAnsi" w:hAnsiTheme="minorHAnsi" w:cstheme="minorHAnsi"/>
          <w:szCs w:val="20"/>
          <w:lang w:val="es-CO"/>
        </w:rPr>
      </w:pPr>
      <w:bookmarkStart w:id="306" w:name="_Ref214954310"/>
      <w:r w:rsidRPr="001477C1">
        <w:rPr>
          <w:rFonts w:asciiTheme="minorHAnsi" w:hAnsiTheme="minorHAnsi" w:cstheme="minorHAnsi"/>
          <w:szCs w:val="20"/>
          <w:lang w:val="es-CO"/>
        </w:rPr>
        <w:t xml:space="preserve">El Comprador contará con un plazo de </w:t>
      </w:r>
      <w:r w:rsidR="004A720C" w:rsidRPr="001477C1">
        <w:rPr>
          <w:rFonts w:asciiTheme="minorHAnsi" w:hAnsiTheme="minorHAnsi" w:cstheme="minorHAnsi"/>
          <w:szCs w:val="20"/>
          <w:lang w:val="es-CO"/>
        </w:rPr>
        <w:t>tres (3)</w:t>
      </w:r>
      <w:r w:rsidR="00016B5F" w:rsidRPr="001477C1">
        <w:rPr>
          <w:rFonts w:asciiTheme="minorHAnsi" w:hAnsiTheme="minorHAnsi" w:cstheme="minorHAnsi"/>
          <w:szCs w:val="20"/>
          <w:lang w:val="es-CO"/>
        </w:rPr>
        <w:t xml:space="preserve"> días hábiles contados a partir del día hábil siguiente a aquel en que la factura electrónica se encuentre disponible en su sistema</w:t>
      </w:r>
      <w:r w:rsidR="006E51FF" w:rsidRPr="001477C1">
        <w:rPr>
          <w:rFonts w:asciiTheme="minorHAnsi" w:hAnsiTheme="minorHAnsi" w:cstheme="minorHAnsi"/>
          <w:szCs w:val="20"/>
          <w:lang w:val="es-CO"/>
        </w:rPr>
        <w:t xml:space="preserve"> </w:t>
      </w:r>
      <w:r w:rsidRPr="001477C1">
        <w:rPr>
          <w:rFonts w:asciiTheme="minorHAnsi" w:hAnsiTheme="minorHAnsi" w:cstheme="minorHAnsi"/>
          <w:szCs w:val="20"/>
          <w:lang w:val="es-CO"/>
        </w:rPr>
        <w:t xml:space="preserve">para revisar </w:t>
      </w:r>
      <w:r w:rsidR="00016B5F" w:rsidRPr="001477C1">
        <w:rPr>
          <w:rFonts w:asciiTheme="minorHAnsi" w:hAnsiTheme="minorHAnsi" w:cstheme="minorHAnsi"/>
          <w:szCs w:val="20"/>
          <w:lang w:val="es-CO"/>
        </w:rPr>
        <w:t>y objetar la factura</w:t>
      </w:r>
      <w:r w:rsidRPr="001477C1">
        <w:rPr>
          <w:rFonts w:asciiTheme="minorHAnsi" w:hAnsiTheme="minorHAnsi" w:cstheme="minorHAnsi"/>
          <w:szCs w:val="20"/>
          <w:lang w:val="es-CO"/>
        </w:rPr>
        <w:t xml:space="preserve">. Si no se pronuncia dentro de dicho término, </w:t>
      </w:r>
      <w:r w:rsidR="00842B18" w:rsidRPr="001477C1">
        <w:rPr>
          <w:rFonts w:asciiTheme="minorHAnsi" w:hAnsiTheme="minorHAnsi" w:cstheme="minorHAnsi"/>
          <w:szCs w:val="20"/>
          <w:lang w:val="es-CO"/>
        </w:rPr>
        <w:t>la factura se entenderá aceptada de manera definitiva.</w:t>
      </w:r>
      <w:bookmarkEnd w:id="306"/>
    </w:p>
    <w:p w14:paraId="1AD286F1" w14:textId="76E3109C" w:rsidR="00016B5F" w:rsidRPr="001477C1" w:rsidRDefault="006E51FF" w:rsidP="005F5CA8">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En caso de </w:t>
      </w:r>
      <w:r w:rsidR="00016B5F" w:rsidRPr="001477C1">
        <w:rPr>
          <w:rFonts w:asciiTheme="minorHAnsi" w:hAnsiTheme="minorHAnsi" w:cstheme="minorHAnsi"/>
          <w:szCs w:val="20"/>
          <w:lang w:val="es-CO"/>
        </w:rPr>
        <w:t>objeción</w:t>
      </w:r>
      <w:r w:rsidRPr="001477C1">
        <w:rPr>
          <w:rFonts w:asciiTheme="minorHAnsi" w:hAnsiTheme="minorHAnsi" w:cstheme="minorHAnsi"/>
          <w:szCs w:val="20"/>
          <w:lang w:val="es-CO"/>
        </w:rPr>
        <w:t xml:space="preserve"> respecto de una factura, el Comprador deberá presentar al Vendedor una objeción formal, adjuntando los documentos soporte que correspondan. Para ello contará con un plazo improrrogable de </w:t>
      </w:r>
      <w:r w:rsidR="004A720C" w:rsidRPr="001477C1">
        <w:rPr>
          <w:rFonts w:asciiTheme="minorHAnsi" w:hAnsiTheme="minorHAnsi" w:cstheme="minorHAnsi"/>
          <w:szCs w:val="20"/>
          <w:lang w:val="es-CO"/>
        </w:rPr>
        <w:t>cuatro (4)</w:t>
      </w:r>
      <w:r w:rsidRPr="001477C1">
        <w:rPr>
          <w:rFonts w:asciiTheme="minorHAnsi" w:hAnsiTheme="minorHAnsi" w:cstheme="minorHAnsi"/>
          <w:szCs w:val="20"/>
          <w:lang w:val="es-CO"/>
        </w:rPr>
        <w:t xml:space="preserve"> días hábiles contados a partir del día hábil siguiente a aquel en que la factura electrónica se encuentre disponible en su sistema.</w:t>
      </w:r>
      <w:r w:rsidR="00C8152E" w:rsidRPr="001477C1">
        <w:rPr>
          <w:rFonts w:asciiTheme="minorHAnsi" w:hAnsiTheme="minorHAnsi" w:cstheme="minorHAnsi"/>
          <w:szCs w:val="20"/>
          <w:lang w:val="es-CO"/>
        </w:rPr>
        <w:t xml:space="preserve"> </w:t>
      </w:r>
      <w:r w:rsidRPr="001477C1">
        <w:rPr>
          <w:rFonts w:asciiTheme="minorHAnsi" w:hAnsiTheme="minorHAnsi" w:cstheme="minorHAnsi"/>
          <w:szCs w:val="20"/>
          <w:lang w:val="es-CO"/>
        </w:rPr>
        <w:t>La objeción deberá identificar de manera precisa las partidas cuestionadas, las razones de la objeción y los documentos soporte aplicables. Las sumas objetadas podrán ser retenidas únicamente respecto de las partidas expresamente controvertidas y en ningún caso esta circunstancia eximirá al Comprador de pagar oportunamente la porción no objetada de la factura. El incumplimiento de estos requisitos o la presentación extemporánea de la objeción tendrá como efecto que la factura se considere firme, aceptada y plenamente exigible en su totalidad.</w:t>
      </w:r>
    </w:p>
    <w:p w14:paraId="6378A962" w14:textId="0A696B60" w:rsidR="00016B5F" w:rsidRPr="001477C1" w:rsidRDefault="00842B18" w:rsidP="005F5CA8">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Cuando la objeción sea aceptada total o parcialmente, aplicarán las siguientes reglas</w:t>
      </w:r>
      <w:r w:rsidR="00016B5F" w:rsidRPr="001477C1">
        <w:rPr>
          <w:rFonts w:asciiTheme="minorHAnsi" w:hAnsiTheme="minorHAnsi" w:cstheme="minorHAnsi"/>
          <w:szCs w:val="20"/>
          <w:lang w:val="es-CO"/>
        </w:rPr>
        <w:t>:</w:t>
      </w:r>
    </w:p>
    <w:p w14:paraId="3624FA8F" w14:textId="2966BC87" w:rsidR="00016B5F" w:rsidRPr="001477C1" w:rsidRDefault="00842B18" w:rsidP="005F5CA8">
      <w:pPr>
        <w:pStyle w:val="Heading4"/>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Si </w:t>
      </w:r>
      <w:r w:rsidR="006B2316" w:rsidRPr="001477C1">
        <w:rPr>
          <w:rFonts w:asciiTheme="minorHAnsi" w:hAnsiTheme="minorHAnsi" w:cstheme="minorHAnsi"/>
          <w:sz w:val="20"/>
          <w:szCs w:val="20"/>
          <w:lang w:val="es-CO"/>
        </w:rPr>
        <w:t>se</w:t>
      </w:r>
      <w:r w:rsidRPr="001477C1">
        <w:rPr>
          <w:rFonts w:asciiTheme="minorHAnsi" w:hAnsiTheme="minorHAnsi" w:cstheme="minorHAnsi"/>
          <w:sz w:val="20"/>
          <w:szCs w:val="20"/>
          <w:lang w:val="es-CO"/>
        </w:rPr>
        <w:t xml:space="preserve"> determina que el Comprador </w:t>
      </w:r>
      <w:r w:rsidR="006B2316" w:rsidRPr="001477C1">
        <w:rPr>
          <w:rFonts w:asciiTheme="minorHAnsi" w:hAnsiTheme="minorHAnsi" w:cstheme="minorHAnsi"/>
          <w:sz w:val="20"/>
          <w:szCs w:val="20"/>
          <w:lang w:val="es-CO"/>
        </w:rPr>
        <w:t xml:space="preserve">efectuó un pago en exceso, el Vendedor emitirá una nota crédito que se aplicará al cruce de cuentas o a facturaciones futuras. Si no existieren facturaciones pendientes o el </w:t>
      </w:r>
      <w:r w:rsidR="00FA5F5C" w:rsidRPr="001477C1">
        <w:rPr>
          <w:rFonts w:asciiTheme="minorHAnsi" w:hAnsiTheme="minorHAnsi" w:cstheme="minorHAnsi"/>
          <w:sz w:val="20"/>
          <w:szCs w:val="20"/>
          <w:lang w:val="es-CO"/>
        </w:rPr>
        <w:t>Suministro</w:t>
      </w:r>
      <w:r w:rsidR="006B2316" w:rsidRPr="001477C1">
        <w:rPr>
          <w:rFonts w:asciiTheme="minorHAnsi" w:hAnsiTheme="minorHAnsi" w:cstheme="minorHAnsi"/>
          <w:sz w:val="20"/>
          <w:szCs w:val="20"/>
          <w:lang w:val="es-CO"/>
        </w:rPr>
        <w:t xml:space="preserve"> hubiera terminado, el Vendedor devolverá el exceso dentro de los </w:t>
      </w:r>
      <w:r w:rsidR="00012646" w:rsidRPr="001477C1">
        <w:rPr>
          <w:rFonts w:asciiTheme="minorHAnsi" w:hAnsiTheme="minorHAnsi" w:cstheme="minorHAnsi"/>
          <w:sz w:val="20"/>
          <w:szCs w:val="20"/>
          <w:lang w:val="es-CO"/>
        </w:rPr>
        <w:t>cinco (5)</w:t>
      </w:r>
      <w:r w:rsidR="006B2316" w:rsidRPr="001477C1">
        <w:rPr>
          <w:rFonts w:asciiTheme="minorHAnsi" w:hAnsiTheme="minorHAnsi" w:cstheme="minorHAnsi"/>
          <w:sz w:val="20"/>
          <w:szCs w:val="20"/>
          <w:lang w:val="es-CO"/>
        </w:rPr>
        <w:t xml:space="preserve"> </w:t>
      </w:r>
      <w:r w:rsidR="00A22E93" w:rsidRPr="001477C1">
        <w:rPr>
          <w:rFonts w:asciiTheme="minorHAnsi" w:hAnsiTheme="minorHAnsi" w:cstheme="minorHAnsi"/>
          <w:sz w:val="20"/>
          <w:szCs w:val="20"/>
          <w:lang w:val="es-CO"/>
        </w:rPr>
        <w:t>días hábiles</w:t>
      </w:r>
      <w:r w:rsidR="006B2316" w:rsidRPr="001477C1">
        <w:rPr>
          <w:rFonts w:asciiTheme="minorHAnsi" w:hAnsiTheme="minorHAnsi" w:cstheme="minorHAnsi"/>
          <w:sz w:val="20"/>
          <w:szCs w:val="20"/>
          <w:lang w:val="es-CO"/>
        </w:rPr>
        <w:t xml:space="preserve"> siguientes al reconocimiento del valor</w:t>
      </w:r>
      <w:r w:rsidR="00016B5F" w:rsidRPr="001477C1">
        <w:rPr>
          <w:rFonts w:asciiTheme="minorHAnsi" w:hAnsiTheme="minorHAnsi" w:cstheme="minorHAnsi"/>
          <w:sz w:val="20"/>
          <w:szCs w:val="20"/>
          <w:lang w:val="es-CO"/>
        </w:rPr>
        <w:t>.</w:t>
      </w:r>
    </w:p>
    <w:p w14:paraId="1ECD4CEE" w14:textId="4E50814C" w:rsidR="00016B5F" w:rsidRPr="001477C1" w:rsidRDefault="00842B18" w:rsidP="005F5CA8">
      <w:pPr>
        <w:pStyle w:val="Heading4"/>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Si se determina que el Comprador pagó un valor inferior al efectivamente adeudado, el Comprador deberá pagar al Vendedor el saldo pendiente dentro de los </w:t>
      </w:r>
      <w:r w:rsidR="00012646" w:rsidRPr="001477C1">
        <w:rPr>
          <w:rFonts w:asciiTheme="minorHAnsi" w:hAnsiTheme="minorHAnsi" w:cstheme="minorHAnsi"/>
          <w:sz w:val="20"/>
          <w:szCs w:val="20"/>
          <w:lang w:val="es-CO"/>
        </w:rPr>
        <w:t>cinco (5) días hábiles</w:t>
      </w:r>
      <w:r w:rsidRPr="001477C1">
        <w:rPr>
          <w:rFonts w:asciiTheme="minorHAnsi" w:hAnsiTheme="minorHAnsi" w:cstheme="minorHAnsi"/>
          <w:sz w:val="20"/>
          <w:szCs w:val="20"/>
          <w:lang w:val="es-CO"/>
        </w:rPr>
        <w:t xml:space="preserve"> siguientes al vencimiento del plazo para objetar la factura previsto en la </w:t>
      </w:r>
      <w:r w:rsidRPr="001477C1">
        <w:rPr>
          <w:rFonts w:asciiTheme="minorHAnsi" w:hAnsiTheme="minorHAnsi" w:cstheme="minorHAnsi"/>
          <w:sz w:val="20"/>
          <w:szCs w:val="20"/>
          <w:u w:val="single"/>
          <w:lang w:val="es-CO"/>
        </w:rPr>
        <w:fldChar w:fldCharType="begin"/>
      </w:r>
      <w:r w:rsidRPr="001477C1">
        <w:rPr>
          <w:rFonts w:asciiTheme="minorHAnsi" w:hAnsiTheme="minorHAnsi" w:cstheme="minorHAnsi"/>
          <w:sz w:val="20"/>
          <w:szCs w:val="20"/>
          <w:u w:val="single"/>
          <w:lang w:val="es-CO"/>
        </w:rPr>
        <w:instrText xml:space="preserve"> REF _Ref214954310 \w \h  \* MERGEFORMAT </w:instrText>
      </w:r>
      <w:r w:rsidRPr="001477C1">
        <w:rPr>
          <w:rFonts w:asciiTheme="minorHAnsi" w:hAnsiTheme="minorHAnsi" w:cstheme="minorHAnsi"/>
          <w:sz w:val="20"/>
          <w:szCs w:val="20"/>
          <w:u w:val="single"/>
          <w:lang w:val="es-CO"/>
        </w:rPr>
      </w:r>
      <w:r w:rsidRPr="001477C1">
        <w:rPr>
          <w:rFonts w:asciiTheme="minorHAnsi" w:hAnsiTheme="minorHAnsi" w:cstheme="minorHAnsi"/>
          <w:sz w:val="20"/>
          <w:szCs w:val="20"/>
          <w:u w:val="single"/>
          <w:lang w:val="es-CO"/>
        </w:rPr>
        <w:fldChar w:fldCharType="separate"/>
      </w:r>
      <w:r w:rsidR="00FC0026" w:rsidRPr="001477C1">
        <w:rPr>
          <w:rFonts w:asciiTheme="minorHAnsi" w:hAnsiTheme="minorHAnsi" w:cstheme="minorHAnsi"/>
          <w:sz w:val="20"/>
          <w:szCs w:val="20"/>
          <w:u w:val="single"/>
          <w:lang w:val="es-CO"/>
        </w:rPr>
        <w:t>Sección 4.04(a)</w:t>
      </w:r>
      <w:r w:rsidRPr="001477C1">
        <w:rPr>
          <w:rFonts w:asciiTheme="minorHAnsi" w:hAnsiTheme="minorHAnsi" w:cstheme="minorHAnsi"/>
          <w:sz w:val="20"/>
          <w:szCs w:val="20"/>
          <w:u w:val="single"/>
          <w:lang w:val="es-CO"/>
        </w:rPr>
        <w:fldChar w:fldCharType="end"/>
      </w:r>
      <w:r w:rsidRPr="001477C1">
        <w:rPr>
          <w:rFonts w:asciiTheme="minorHAnsi" w:hAnsiTheme="minorHAnsi" w:cstheme="minorHAnsi"/>
          <w:sz w:val="20"/>
          <w:szCs w:val="20"/>
          <w:lang w:val="es-CO"/>
        </w:rPr>
        <w:t>.</w:t>
      </w:r>
    </w:p>
    <w:p w14:paraId="121173CD" w14:textId="4D4B0BB5" w:rsidR="00842B18" w:rsidRPr="001477C1" w:rsidRDefault="00842B18" w:rsidP="005F5CA8">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 xml:space="preserve">Si el Vendedor no acepta la objeción del Comprador, deberá comunicar dicha decisión dentro de los </w:t>
      </w:r>
      <w:r w:rsidR="00012646" w:rsidRPr="001477C1">
        <w:rPr>
          <w:rFonts w:asciiTheme="minorHAnsi" w:hAnsiTheme="minorHAnsi" w:cstheme="minorHAnsi"/>
          <w:szCs w:val="20"/>
          <w:lang w:val="es-CO"/>
        </w:rPr>
        <w:t>tres (3)</w:t>
      </w:r>
      <w:r w:rsidRPr="001477C1">
        <w:rPr>
          <w:rFonts w:asciiTheme="minorHAnsi" w:hAnsiTheme="minorHAnsi" w:cstheme="minorHAnsi"/>
          <w:szCs w:val="20"/>
          <w:lang w:val="es-CO"/>
        </w:rPr>
        <w:t xml:space="preserve"> días hábiles siguientes al vencimiento del plazo para objetar, explicando las razones correspondientes y adjuntando los soportes que estime pertinentes. La decisión del Vendedor será vinculante para efectos del cruce de cuentas y facturación, sin perjuicio del mecanismo de resolución de controversias previsto en la </w:t>
      </w:r>
      <w:r w:rsidRPr="001477C1">
        <w:rPr>
          <w:rFonts w:asciiTheme="minorHAnsi" w:hAnsiTheme="minorHAnsi" w:cstheme="minorHAnsi"/>
          <w:szCs w:val="20"/>
          <w:u w:val="single"/>
          <w:lang w:val="es-CO"/>
        </w:rPr>
        <w:fldChar w:fldCharType="begin"/>
      </w:r>
      <w:r w:rsidRPr="001477C1">
        <w:rPr>
          <w:rFonts w:asciiTheme="minorHAnsi" w:hAnsiTheme="minorHAnsi" w:cstheme="minorHAnsi"/>
          <w:szCs w:val="20"/>
          <w:u w:val="single"/>
          <w:lang w:val="es-CO"/>
        </w:rPr>
        <w:instrText xml:space="preserve"> REF _Ref214954408 \w \h  \* MERGEFORMAT </w:instrText>
      </w:r>
      <w:r w:rsidRPr="001477C1">
        <w:rPr>
          <w:rFonts w:asciiTheme="minorHAnsi" w:hAnsiTheme="minorHAnsi" w:cstheme="minorHAnsi"/>
          <w:szCs w:val="20"/>
          <w:u w:val="single"/>
          <w:lang w:val="es-CO"/>
        </w:rPr>
      </w:r>
      <w:r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Sección 13.02</w:t>
      </w:r>
      <w:r w:rsidRPr="001477C1">
        <w:rPr>
          <w:rFonts w:asciiTheme="minorHAnsi" w:hAnsiTheme="minorHAnsi" w:cstheme="minorHAnsi"/>
          <w:szCs w:val="20"/>
          <w:u w:val="single"/>
          <w:lang w:val="es-CO"/>
        </w:rPr>
        <w:fldChar w:fldCharType="end"/>
      </w:r>
      <w:r w:rsidRPr="001477C1">
        <w:rPr>
          <w:rFonts w:asciiTheme="minorHAnsi" w:hAnsiTheme="minorHAnsi" w:cstheme="minorHAnsi"/>
          <w:szCs w:val="20"/>
          <w:lang w:val="es-CO"/>
        </w:rPr>
        <w:t xml:space="preserve"> </w:t>
      </w:r>
      <w:r w:rsidR="00224A20" w:rsidRPr="001477C1">
        <w:rPr>
          <w:rFonts w:asciiTheme="minorHAnsi" w:hAnsiTheme="minorHAnsi" w:cstheme="minorHAnsi"/>
          <w:szCs w:val="20"/>
          <w:lang w:val="es-CO"/>
        </w:rPr>
        <w:t xml:space="preserve">de </w:t>
      </w:r>
      <w:r w:rsidRPr="001477C1">
        <w:rPr>
          <w:rFonts w:asciiTheme="minorHAnsi" w:hAnsiTheme="minorHAnsi" w:cstheme="minorHAnsi"/>
          <w:szCs w:val="20"/>
          <w:lang w:val="es-CO"/>
        </w:rPr>
        <w:t xml:space="preserve">este </w:t>
      </w:r>
      <w:r w:rsidR="00FA5F5C" w:rsidRPr="001477C1">
        <w:rPr>
          <w:rFonts w:asciiTheme="minorHAnsi" w:hAnsiTheme="minorHAnsi" w:cstheme="minorHAnsi"/>
          <w:szCs w:val="20"/>
          <w:lang w:val="es-CO"/>
        </w:rPr>
        <w:t>Suministro</w:t>
      </w:r>
      <w:r w:rsidR="006B2316" w:rsidRPr="001477C1">
        <w:rPr>
          <w:rFonts w:asciiTheme="minorHAnsi" w:hAnsiTheme="minorHAnsi" w:cstheme="minorHAnsi"/>
          <w:szCs w:val="20"/>
          <w:lang w:val="es-CO"/>
        </w:rPr>
        <w:t>.</w:t>
      </w:r>
    </w:p>
    <w:p w14:paraId="442A2D50" w14:textId="281060E2" w:rsidR="008B4012" w:rsidRPr="001477C1" w:rsidRDefault="008B4012" w:rsidP="005F5CA8">
      <w:pPr>
        <w:pStyle w:val="Heading2"/>
        <w:keepNext/>
        <w:keepLines/>
        <w:widowControl w:val="0"/>
        <w:rPr>
          <w:rFonts w:asciiTheme="minorHAnsi" w:hAnsiTheme="minorHAnsi" w:cstheme="minorHAnsi"/>
          <w:vanish/>
          <w:color w:val="FF0000"/>
          <w:sz w:val="20"/>
          <w:szCs w:val="20"/>
          <w:lang w:val="es-CO"/>
          <w:specVanish/>
        </w:rPr>
      </w:pPr>
      <w:bookmarkStart w:id="307" w:name="_Toc216964039"/>
      <w:bookmarkStart w:id="308" w:name="_Ref223945487"/>
      <w:r w:rsidRPr="001477C1">
        <w:rPr>
          <w:rFonts w:asciiTheme="minorHAnsi" w:hAnsiTheme="minorHAnsi" w:cstheme="minorHAnsi"/>
          <w:sz w:val="20"/>
          <w:szCs w:val="20"/>
          <w:lang w:val="es-CO"/>
        </w:rPr>
        <w:t>Reglas Aplicables al Pago</w:t>
      </w:r>
      <w:bookmarkEnd w:id="307"/>
      <w:bookmarkEnd w:id="308"/>
    </w:p>
    <w:p w14:paraId="21192C62" w14:textId="77777777" w:rsidR="008B4012" w:rsidRPr="001477C1" w:rsidRDefault="008B4012" w:rsidP="005F5CA8">
      <w:pPr>
        <w:pStyle w:val="HeadingBody2"/>
        <w:keepNext/>
        <w:keepLines/>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w:t>
      </w:r>
    </w:p>
    <w:p w14:paraId="0656F24C" w14:textId="62A1BEB4" w:rsidR="008B4012" w:rsidRPr="001477C1" w:rsidRDefault="008B4012" w:rsidP="005F5CA8">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 xml:space="preserve">El incumplimiento de los plazos de pago contenidos en esta </w:t>
      </w:r>
      <w:r w:rsidRPr="001477C1">
        <w:rPr>
          <w:rFonts w:asciiTheme="minorHAnsi" w:hAnsiTheme="minorHAnsi" w:cstheme="minorHAnsi"/>
          <w:szCs w:val="20"/>
          <w:u w:val="single"/>
          <w:lang w:val="es-CO"/>
        </w:rPr>
        <w:fldChar w:fldCharType="begin"/>
      </w:r>
      <w:r w:rsidRPr="001477C1">
        <w:rPr>
          <w:rFonts w:asciiTheme="minorHAnsi" w:hAnsiTheme="minorHAnsi" w:cstheme="minorHAnsi"/>
          <w:szCs w:val="20"/>
          <w:u w:val="single"/>
          <w:lang w:val="es-CO"/>
        </w:rPr>
        <w:instrText xml:space="preserve"> REF _Ref214954947 \w \h  \* MERGEFORMAT </w:instrText>
      </w:r>
      <w:r w:rsidRPr="001477C1">
        <w:rPr>
          <w:rFonts w:asciiTheme="minorHAnsi" w:hAnsiTheme="minorHAnsi" w:cstheme="minorHAnsi"/>
          <w:szCs w:val="20"/>
          <w:u w:val="single"/>
          <w:lang w:val="es-CO"/>
        </w:rPr>
      </w:r>
      <w:r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CLÁUSULA IV</w:t>
      </w:r>
      <w:r w:rsidRPr="001477C1">
        <w:rPr>
          <w:rFonts w:asciiTheme="minorHAnsi" w:hAnsiTheme="minorHAnsi" w:cstheme="minorHAnsi"/>
          <w:szCs w:val="20"/>
          <w:u w:val="single"/>
          <w:lang w:val="es-CO"/>
        </w:rPr>
        <w:fldChar w:fldCharType="end"/>
      </w:r>
      <w:r w:rsidR="004E79F7" w:rsidRPr="001477C1">
        <w:rPr>
          <w:rFonts w:asciiTheme="minorHAnsi" w:hAnsiTheme="minorHAnsi" w:cstheme="minorHAnsi"/>
          <w:szCs w:val="20"/>
          <w:lang w:val="es-CO"/>
        </w:rPr>
        <w:t>,</w:t>
      </w:r>
      <w:r w:rsidRPr="001477C1">
        <w:rPr>
          <w:rFonts w:asciiTheme="minorHAnsi" w:hAnsiTheme="minorHAnsi" w:cstheme="minorHAnsi"/>
          <w:szCs w:val="20"/>
          <w:lang w:val="es-CO"/>
        </w:rPr>
        <w:t xml:space="preserve"> </w:t>
      </w:r>
      <w:r w:rsidR="004E79F7" w:rsidRPr="001477C1">
        <w:rPr>
          <w:rFonts w:asciiTheme="minorHAnsi" w:hAnsiTheme="minorHAnsi" w:cstheme="minorHAnsi"/>
          <w:szCs w:val="20"/>
          <w:lang w:val="es-CO"/>
        </w:rPr>
        <w:t xml:space="preserve">incluyendo el incumplimiento de cualquier liquidación anticipada semanal, </w:t>
      </w:r>
      <w:r w:rsidRPr="001477C1">
        <w:rPr>
          <w:rFonts w:asciiTheme="minorHAnsi" w:hAnsiTheme="minorHAnsi" w:cstheme="minorHAnsi"/>
          <w:szCs w:val="20"/>
          <w:lang w:val="es-CO"/>
        </w:rPr>
        <w:t xml:space="preserve">faculta al Vendedor para: (i) no iniciar el suministro en </w:t>
      </w:r>
      <w:r w:rsidR="00224A20" w:rsidRPr="001477C1">
        <w:rPr>
          <w:rFonts w:asciiTheme="minorHAnsi" w:hAnsiTheme="minorHAnsi" w:cstheme="minorHAnsi"/>
          <w:szCs w:val="20"/>
          <w:lang w:val="es-CO"/>
        </w:rPr>
        <w:t xml:space="preserve">la Semana </w:t>
      </w:r>
      <w:r w:rsidRPr="001477C1">
        <w:rPr>
          <w:rFonts w:asciiTheme="minorHAnsi" w:hAnsiTheme="minorHAnsi" w:cstheme="minorHAnsi"/>
          <w:szCs w:val="20"/>
          <w:lang w:val="es-CO"/>
        </w:rPr>
        <w:t>respectiv</w:t>
      </w:r>
      <w:r w:rsidR="00224A20" w:rsidRPr="001477C1">
        <w:rPr>
          <w:rFonts w:asciiTheme="minorHAnsi" w:hAnsiTheme="minorHAnsi" w:cstheme="minorHAnsi"/>
          <w:szCs w:val="20"/>
          <w:lang w:val="es-CO"/>
        </w:rPr>
        <w:t>a</w:t>
      </w:r>
      <w:r w:rsidRPr="001477C1">
        <w:rPr>
          <w:rFonts w:asciiTheme="minorHAnsi" w:hAnsiTheme="minorHAnsi" w:cstheme="minorHAnsi"/>
          <w:szCs w:val="20"/>
          <w:lang w:val="es-CO"/>
        </w:rPr>
        <w:t xml:space="preserve">; o (ii) suspender inmediatamente el suministro en curso; sin que ello configure incumplimiento, responsabilidad, penalidad o compensación alguna para el Vendedor. El suministro únicamente se iniciará o reanudará una vez el Comprador realice el pago anticipado </w:t>
      </w:r>
      <w:r w:rsidR="00224A20" w:rsidRPr="001477C1">
        <w:rPr>
          <w:rFonts w:asciiTheme="minorHAnsi" w:hAnsiTheme="minorHAnsi" w:cstheme="minorHAnsi"/>
          <w:szCs w:val="20"/>
          <w:lang w:val="es-CO"/>
        </w:rPr>
        <w:t xml:space="preserve">semanal </w:t>
      </w:r>
      <w:r w:rsidRPr="001477C1">
        <w:rPr>
          <w:rFonts w:asciiTheme="minorHAnsi" w:hAnsiTheme="minorHAnsi" w:cstheme="minorHAnsi"/>
          <w:szCs w:val="20"/>
          <w:lang w:val="es-CO"/>
        </w:rPr>
        <w:t>correspondiente y se acredite su recepción por parte del Vendedor.</w:t>
      </w:r>
    </w:p>
    <w:p w14:paraId="3B12EA42" w14:textId="711A95FF" w:rsidR="00921314" w:rsidRPr="001477C1" w:rsidRDefault="00921314" w:rsidP="005F5CA8">
      <w:pPr>
        <w:pStyle w:val="Heading3"/>
        <w:rPr>
          <w:rFonts w:asciiTheme="minorHAnsi" w:hAnsiTheme="minorHAnsi" w:cstheme="minorHAnsi"/>
          <w:szCs w:val="20"/>
          <w:lang w:val="es-CO"/>
        </w:rPr>
      </w:pPr>
      <w:r w:rsidRPr="001477C1">
        <w:rPr>
          <w:rFonts w:asciiTheme="minorHAnsi" w:hAnsiTheme="minorHAnsi" w:cstheme="minorHAnsi"/>
          <w:szCs w:val="20"/>
          <w:lang w:val="es-CO"/>
        </w:rPr>
        <w:t>En el evento que el Comprador no realice total o parcialmente un pago dentro de los plazos previstos, deberá reconocer al Vendedor, a título de indemnización, intereses de mora que se liquidarán a la máxima tasa permitida por la Ley Aplicable, calculados sobre el valor no pagado y hasta la fecha de pago efectivo de la totalidad de la suma respectiva. Los intereses serán liquidados y cobrados en pesos colombianos utilizando la TRM promedio de los días en que se causa la mora. Para estos efectos, el Comprador renuncia al derecho a ser requerido judicialmente en mora y bastará una comunicación que en tal sentido le envíe el Vendedor exponiendo los incumplimientos en los que hubiere incurrido el Comprador y para su cobro las Partes acuerdan que el presente Suministro presta mérito ejecutivo.</w:t>
      </w:r>
    </w:p>
    <w:p w14:paraId="3ABEF3F6" w14:textId="77777777" w:rsidR="008B4012" w:rsidRPr="001477C1" w:rsidRDefault="00921314" w:rsidP="005F5CA8">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 xml:space="preserve">El Vendedor, con el fin de asegurar el pago de las operaciones subsiguientes de Suministro de Gas, se reserva el derecho de exigir al Comprador la constitución de garantías adicionales a las previstas en el </w:t>
      </w:r>
      <w:r w:rsidRPr="001477C1">
        <w:rPr>
          <w:rFonts w:asciiTheme="minorHAnsi" w:hAnsiTheme="minorHAnsi" w:cstheme="minorHAnsi"/>
          <w:szCs w:val="20"/>
          <w:lang w:val="es-CO"/>
        </w:rPr>
        <w:lastRenderedPageBreak/>
        <w:t>Suministro. Ninguna reclamación relacionada con facturas emitidas por el Vendedor o con pagos efectuados al Vendedor bajo este Suministro podrá presentarse después de transcurridos cinco (5) Meses contados a partir de la fecha de vencimiento de la obligación respectiva.</w:t>
      </w:r>
    </w:p>
    <w:p w14:paraId="74F9C1FF" w14:textId="6C9F7EAF" w:rsidR="00983D41" w:rsidRPr="001477C1" w:rsidRDefault="008B4012" w:rsidP="005F5CA8">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 xml:space="preserve">Los valores de la liquidación anticipada o de las facturas </w:t>
      </w:r>
      <w:r w:rsidR="00477616" w:rsidRPr="001477C1">
        <w:rPr>
          <w:rFonts w:asciiTheme="minorHAnsi" w:hAnsiTheme="minorHAnsi" w:cstheme="minorHAnsi"/>
          <w:szCs w:val="20"/>
          <w:lang w:val="es-CO"/>
        </w:rPr>
        <w:t>se redondeará</w:t>
      </w:r>
      <w:r w:rsidRPr="001477C1">
        <w:rPr>
          <w:rFonts w:asciiTheme="minorHAnsi" w:hAnsiTheme="minorHAnsi" w:cstheme="minorHAnsi"/>
          <w:szCs w:val="20"/>
          <w:lang w:val="es-CO"/>
        </w:rPr>
        <w:t>n</w:t>
      </w:r>
      <w:r w:rsidR="00477616" w:rsidRPr="001477C1">
        <w:rPr>
          <w:rFonts w:asciiTheme="minorHAnsi" w:hAnsiTheme="minorHAnsi" w:cstheme="minorHAnsi"/>
          <w:szCs w:val="20"/>
          <w:lang w:val="es-CO"/>
        </w:rPr>
        <w:t xml:space="preserve"> a dos (2) cifras decimales. Si la tercera cifra decimal es menor a 5, la segunda cifra decimal se mantiene y si la tercera cifra decimal es mayor o igual a 5, la segunda cifra decimal se incrementará en 1.</w:t>
      </w:r>
    </w:p>
    <w:p w14:paraId="6C729FB8" w14:textId="6CE29411" w:rsidR="00983D41" w:rsidRPr="001477C1" w:rsidRDefault="00983D41" w:rsidP="005F5CA8">
      <w:pPr>
        <w:pStyle w:val="Heading3"/>
        <w:widowControl w:val="0"/>
        <w:rPr>
          <w:rFonts w:asciiTheme="minorHAnsi" w:hAnsiTheme="minorHAnsi" w:cstheme="minorHAnsi"/>
          <w:szCs w:val="20"/>
          <w:lang w:val="es-CO"/>
        </w:rPr>
      </w:pPr>
      <w:r w:rsidRPr="001477C1">
        <w:rPr>
          <w:rFonts w:asciiTheme="minorHAnsi" w:hAnsiTheme="minorHAnsi" w:cstheme="minorHAnsi"/>
          <w:szCs w:val="20"/>
          <w:lang w:val="es-CO"/>
        </w:rPr>
        <w:t>La aceptación de un Evento de Fuerza Mayor, Caso Fortuito o Causa Extraña o Eventos Eximentes de Responsabilidad no suspenderá en ningún caso el cobro por parte del Vendedor ni el pago por parte del Comprador de los valores asociados a la remuneración del Gestor de Mercado y cualquier otro cargo establecido de acuerdo con lo establecido en las Leyes Aplicables.</w:t>
      </w:r>
    </w:p>
    <w:p w14:paraId="364FFF7F" w14:textId="1722468B" w:rsidR="003915CE" w:rsidRPr="001477C1" w:rsidRDefault="003915CE" w:rsidP="00313FCA">
      <w:pPr>
        <w:pStyle w:val="Heading1"/>
        <w:rPr>
          <w:rFonts w:asciiTheme="minorHAnsi" w:hAnsiTheme="minorHAnsi" w:cstheme="minorHAnsi"/>
          <w:sz w:val="20"/>
          <w:szCs w:val="20"/>
          <w:lang w:val="es-CO"/>
        </w:rPr>
      </w:pPr>
      <w:bookmarkStart w:id="309" w:name="_Toc203401046"/>
      <w:bookmarkStart w:id="310" w:name="_Toc203580657"/>
      <w:bookmarkStart w:id="311" w:name="_Toc203580722"/>
      <w:bookmarkStart w:id="312" w:name="_Toc203580989"/>
      <w:bookmarkStart w:id="313" w:name="_Toc203581762"/>
      <w:bookmarkStart w:id="314" w:name="_Toc203583837"/>
      <w:bookmarkStart w:id="315" w:name="_Toc203584248"/>
      <w:bookmarkStart w:id="316" w:name="_Toc203584506"/>
      <w:bookmarkStart w:id="317" w:name="_Toc213857011"/>
      <w:bookmarkStart w:id="318" w:name="_Toc213857883"/>
      <w:bookmarkStart w:id="319" w:name="_Toc214285491"/>
      <w:bookmarkStart w:id="320" w:name="_Toc214291591"/>
      <w:bookmarkStart w:id="321" w:name="_Toc214292275"/>
      <w:bookmarkStart w:id="322" w:name="_Toc214292652"/>
      <w:bookmarkStart w:id="323" w:name="_Toc214293965"/>
      <w:bookmarkStart w:id="324" w:name="_Toc214296062"/>
      <w:bookmarkStart w:id="325" w:name="_Toc214298403"/>
      <w:bookmarkStart w:id="326" w:name="_Toc214301404"/>
      <w:bookmarkStart w:id="327" w:name="_Toc214301496"/>
      <w:bookmarkStart w:id="328" w:name="_Toc214301528"/>
      <w:bookmarkStart w:id="329" w:name="_Toc214629526"/>
      <w:bookmarkStart w:id="330" w:name="_Toc214951778"/>
      <w:bookmarkStart w:id="331" w:name="_Toc214952605"/>
      <w:bookmarkStart w:id="332" w:name="_Toc214955516"/>
      <w:bookmarkStart w:id="333" w:name="_Toc214955917"/>
      <w:bookmarkStart w:id="334" w:name="_Toc214956319"/>
      <w:bookmarkStart w:id="335" w:name="_Toc214957004"/>
      <w:bookmarkStart w:id="336" w:name="_Toc214957306"/>
      <w:bookmarkStart w:id="337" w:name="_Toc214957499"/>
      <w:bookmarkStart w:id="338" w:name="_Toc214958024"/>
      <w:bookmarkStart w:id="339" w:name="_Toc214959296"/>
      <w:bookmarkStart w:id="340" w:name="_Toc214961315"/>
      <w:bookmarkStart w:id="341" w:name="_Toc214962972"/>
      <w:bookmarkStart w:id="342" w:name="_Toc214989576"/>
      <w:bookmarkStart w:id="343" w:name="_Toc214990887"/>
      <w:bookmarkStart w:id="344" w:name="_Toc214992585"/>
      <w:bookmarkStart w:id="345" w:name="_Toc214994373"/>
      <w:bookmarkStart w:id="346" w:name="_Toc214994706"/>
      <w:bookmarkStart w:id="347" w:name="_Toc214996977"/>
      <w:bookmarkStart w:id="348" w:name="_Toc214997144"/>
      <w:bookmarkStart w:id="349" w:name="_Toc214997203"/>
      <w:bookmarkStart w:id="350" w:name="_Toc215096602"/>
      <w:bookmarkStart w:id="351" w:name="_Toc215098191"/>
      <w:bookmarkStart w:id="352" w:name="_Toc215224327"/>
      <w:bookmarkStart w:id="353" w:name="_Toc215224908"/>
      <w:bookmarkStart w:id="354" w:name="_Toc215224994"/>
      <w:bookmarkStart w:id="355" w:name="_Toc215233880"/>
      <w:bookmarkStart w:id="356" w:name="_Toc215234401"/>
      <w:bookmarkStart w:id="357" w:name="_Toc215234890"/>
      <w:bookmarkStart w:id="358" w:name="_Toc215593340"/>
      <w:bookmarkStart w:id="359" w:name="_Toc215593843"/>
      <w:bookmarkStart w:id="360" w:name="_Toc216792055"/>
      <w:bookmarkStart w:id="361" w:name="_Toc216792174"/>
      <w:bookmarkStart w:id="362" w:name="_Toc216964040"/>
      <w:r w:rsidRPr="001477C1">
        <w:rPr>
          <w:rFonts w:asciiTheme="minorHAnsi" w:hAnsiTheme="minorHAnsi" w:cstheme="minorHAnsi"/>
          <w:sz w:val="20"/>
          <w:szCs w:val="20"/>
          <w:lang w:val="es-CO"/>
        </w:rPr>
        <w:br/>
      </w:r>
      <w:bookmarkEnd w:id="309"/>
      <w:bookmarkEnd w:id="310"/>
      <w:bookmarkEnd w:id="311"/>
      <w:bookmarkEnd w:id="312"/>
      <w:r w:rsidR="00BD2A0B" w:rsidRPr="001477C1">
        <w:rPr>
          <w:rFonts w:asciiTheme="minorHAnsi" w:hAnsiTheme="minorHAnsi" w:cstheme="minorHAnsi"/>
          <w:sz w:val="20"/>
          <w:szCs w:val="20"/>
          <w:lang w:val="es-CO"/>
        </w:rPr>
        <w:t>OBLIGACIONES DE LAS PARTES</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63F4E378" w14:textId="0A81CC4F" w:rsidR="003915CE" w:rsidRPr="001477C1" w:rsidRDefault="00BD2A0B" w:rsidP="00313FCA">
      <w:pPr>
        <w:pStyle w:val="Heading2"/>
        <w:rPr>
          <w:rFonts w:asciiTheme="minorHAnsi" w:hAnsiTheme="minorHAnsi" w:cstheme="minorHAnsi"/>
          <w:vanish/>
          <w:color w:val="FF0000"/>
          <w:sz w:val="20"/>
          <w:szCs w:val="20"/>
          <w:lang w:val="es-CO"/>
          <w:specVanish/>
        </w:rPr>
      </w:pPr>
      <w:bookmarkStart w:id="363" w:name="_Toc216964041"/>
      <w:r w:rsidRPr="001477C1">
        <w:rPr>
          <w:rFonts w:asciiTheme="minorHAnsi" w:hAnsiTheme="minorHAnsi" w:cstheme="minorHAnsi"/>
          <w:sz w:val="20"/>
          <w:szCs w:val="20"/>
          <w:lang w:val="es-CO"/>
        </w:rPr>
        <w:t xml:space="preserve">Obligaciones del </w:t>
      </w:r>
      <w:r w:rsidR="006B2316" w:rsidRPr="001477C1">
        <w:rPr>
          <w:rFonts w:asciiTheme="minorHAnsi" w:hAnsiTheme="minorHAnsi" w:cstheme="minorHAnsi"/>
          <w:sz w:val="20"/>
          <w:szCs w:val="20"/>
          <w:lang w:val="es-CO"/>
        </w:rPr>
        <w:t>Vendedor</w:t>
      </w:r>
      <w:bookmarkEnd w:id="363"/>
    </w:p>
    <w:p w14:paraId="44C752BA" w14:textId="17BDDD30" w:rsidR="003915CE" w:rsidRPr="001477C1" w:rsidRDefault="003915CE"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00BD2A0B" w:rsidRPr="001477C1">
        <w:rPr>
          <w:rFonts w:asciiTheme="minorHAnsi" w:hAnsiTheme="minorHAnsi" w:cstheme="minorHAnsi"/>
          <w:sz w:val="20"/>
          <w:szCs w:val="20"/>
          <w:lang w:val="es-CO"/>
        </w:rPr>
        <w:t xml:space="preserve"> Además de las obligaciones que se desprenden de la naturaleza de este </w:t>
      </w:r>
      <w:r w:rsidR="00FA5F5C" w:rsidRPr="001477C1">
        <w:rPr>
          <w:rFonts w:asciiTheme="minorHAnsi" w:hAnsiTheme="minorHAnsi" w:cstheme="minorHAnsi"/>
          <w:sz w:val="20"/>
          <w:szCs w:val="20"/>
          <w:lang w:val="es-CO"/>
        </w:rPr>
        <w:t>Suministro</w:t>
      </w:r>
      <w:r w:rsidR="00BD2A0B" w:rsidRPr="001477C1">
        <w:rPr>
          <w:rFonts w:asciiTheme="minorHAnsi" w:hAnsiTheme="minorHAnsi" w:cstheme="minorHAnsi"/>
          <w:sz w:val="20"/>
          <w:szCs w:val="20"/>
          <w:lang w:val="es-CO"/>
        </w:rPr>
        <w:t xml:space="preserve"> y del alcance del mismo, el </w:t>
      </w:r>
      <w:r w:rsidR="006B2316" w:rsidRPr="001477C1">
        <w:rPr>
          <w:rFonts w:asciiTheme="minorHAnsi" w:hAnsiTheme="minorHAnsi" w:cstheme="minorHAnsi"/>
          <w:sz w:val="20"/>
          <w:szCs w:val="20"/>
          <w:lang w:val="es-CO"/>
        </w:rPr>
        <w:t>Vendedor</w:t>
      </w:r>
      <w:r w:rsidR="00BD2A0B" w:rsidRPr="001477C1">
        <w:rPr>
          <w:rFonts w:asciiTheme="minorHAnsi" w:hAnsiTheme="minorHAnsi" w:cstheme="minorHAnsi"/>
          <w:sz w:val="20"/>
          <w:szCs w:val="20"/>
          <w:lang w:val="es-CO"/>
        </w:rPr>
        <w:t xml:space="preserve"> deberá cumplir con las obligaciones que se enuncian a continuación:</w:t>
      </w:r>
    </w:p>
    <w:p w14:paraId="7A982541" w14:textId="17B6E49B" w:rsidR="0071210C" w:rsidRPr="001477C1" w:rsidRDefault="0071210C"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Cumplir con la Nominación de la Cantidad Diaria de Gas Interrumpible y con el Ciclo de Nominación de Gas, ajustándose estrictamente a los términos, condiciones y plazos establecidos en 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y en las Leyes Aplicables.</w:t>
      </w:r>
    </w:p>
    <w:p w14:paraId="55DC0DFD" w14:textId="503ABB6E" w:rsidR="0071210C" w:rsidRPr="001477C1" w:rsidRDefault="0071210C"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Entregar la </w:t>
      </w:r>
      <w:r w:rsidR="00BF7C34" w:rsidRPr="001477C1">
        <w:rPr>
          <w:rFonts w:asciiTheme="minorHAnsi" w:hAnsiTheme="minorHAnsi" w:cstheme="minorHAnsi"/>
          <w:szCs w:val="20"/>
          <w:lang w:val="es-CO"/>
        </w:rPr>
        <w:t xml:space="preserve">Cantidad Diaria Solicitada y Aceptada </w:t>
      </w:r>
      <w:r w:rsidRPr="001477C1">
        <w:rPr>
          <w:rFonts w:asciiTheme="minorHAnsi" w:hAnsiTheme="minorHAnsi" w:cstheme="minorHAnsi"/>
          <w:szCs w:val="20"/>
          <w:lang w:val="es-CO"/>
        </w:rPr>
        <w:t>a partir de la Fecha de Inicio de</w:t>
      </w:r>
      <w:r w:rsidR="00260296" w:rsidRPr="001477C1">
        <w:rPr>
          <w:rFonts w:asciiTheme="minorHAnsi" w:hAnsiTheme="minorHAnsi" w:cstheme="minorHAnsi"/>
          <w:szCs w:val="20"/>
          <w:lang w:val="es-CO"/>
        </w:rPr>
        <w:t>l Suministro</w:t>
      </w:r>
      <w:r w:rsidRPr="001477C1">
        <w:rPr>
          <w:rFonts w:asciiTheme="minorHAnsi" w:hAnsiTheme="minorHAnsi" w:cstheme="minorHAnsi"/>
          <w:szCs w:val="20"/>
          <w:lang w:val="es-CO"/>
        </w:rPr>
        <w:t xml:space="preserve"> y por la vigencia del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en los términos y condiciones aquí pactados.</w:t>
      </w:r>
    </w:p>
    <w:p w14:paraId="6881D318" w14:textId="59A66605" w:rsidR="00262144" w:rsidRPr="001477C1" w:rsidRDefault="006B2316"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Emitir las liquidaciones</w:t>
      </w:r>
      <w:r w:rsidR="005F3152" w:rsidRPr="001477C1">
        <w:rPr>
          <w:rFonts w:asciiTheme="minorHAnsi" w:hAnsiTheme="minorHAnsi" w:cstheme="minorHAnsi"/>
          <w:szCs w:val="20"/>
          <w:lang w:val="es-CO"/>
        </w:rPr>
        <w:t xml:space="preserve"> anticipadas</w:t>
      </w:r>
      <w:r w:rsidRPr="001477C1">
        <w:rPr>
          <w:rFonts w:asciiTheme="minorHAnsi" w:hAnsiTheme="minorHAnsi" w:cstheme="minorHAnsi"/>
          <w:szCs w:val="20"/>
          <w:lang w:val="es-CO"/>
        </w:rPr>
        <w:t xml:space="preserve"> y facturas correspondientes de acuerdo con la </w:t>
      </w:r>
      <w:r w:rsidRPr="001477C1">
        <w:rPr>
          <w:rFonts w:asciiTheme="minorHAnsi" w:hAnsiTheme="minorHAnsi" w:cstheme="minorHAnsi"/>
          <w:szCs w:val="20"/>
          <w:u w:val="single"/>
          <w:lang w:val="es-CO"/>
        </w:rPr>
        <w:fldChar w:fldCharType="begin"/>
      </w:r>
      <w:r w:rsidRPr="001477C1">
        <w:rPr>
          <w:rFonts w:asciiTheme="minorHAnsi" w:hAnsiTheme="minorHAnsi" w:cstheme="minorHAnsi"/>
          <w:szCs w:val="20"/>
          <w:u w:val="single"/>
          <w:lang w:val="es-CO"/>
        </w:rPr>
        <w:instrText xml:space="preserve"> REF _Ref214954947 \w \h  \* MERGEFORMAT </w:instrText>
      </w:r>
      <w:r w:rsidRPr="001477C1">
        <w:rPr>
          <w:rFonts w:asciiTheme="minorHAnsi" w:hAnsiTheme="minorHAnsi" w:cstheme="minorHAnsi"/>
          <w:szCs w:val="20"/>
          <w:u w:val="single"/>
          <w:lang w:val="es-CO"/>
        </w:rPr>
      </w:r>
      <w:r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CLÁUSULA IV</w:t>
      </w:r>
      <w:r w:rsidRPr="001477C1">
        <w:rPr>
          <w:rFonts w:asciiTheme="minorHAnsi" w:hAnsiTheme="minorHAnsi" w:cstheme="minorHAnsi"/>
          <w:szCs w:val="20"/>
          <w:u w:val="single"/>
          <w:lang w:val="es-CO"/>
        </w:rPr>
        <w:fldChar w:fldCharType="end"/>
      </w:r>
      <w:r w:rsidR="00262144" w:rsidRPr="001477C1">
        <w:rPr>
          <w:rFonts w:asciiTheme="minorHAnsi" w:hAnsiTheme="minorHAnsi" w:cstheme="minorHAnsi"/>
          <w:szCs w:val="20"/>
          <w:u w:val="single"/>
          <w:lang w:val="es-CO"/>
        </w:rPr>
        <w:t>.</w:t>
      </w:r>
    </w:p>
    <w:p w14:paraId="22ACCFCF" w14:textId="311DEB5F" w:rsidR="00AF129F" w:rsidRPr="001477C1" w:rsidRDefault="00AF129F" w:rsidP="00313FCA">
      <w:pPr>
        <w:pStyle w:val="Heading2"/>
        <w:rPr>
          <w:rFonts w:asciiTheme="minorHAnsi" w:hAnsiTheme="minorHAnsi" w:cstheme="minorHAnsi"/>
          <w:vanish/>
          <w:color w:val="FF0000"/>
          <w:sz w:val="20"/>
          <w:szCs w:val="20"/>
          <w:lang w:val="es-CO"/>
          <w:specVanish/>
        </w:rPr>
      </w:pPr>
      <w:bookmarkStart w:id="364" w:name="_Toc216964042"/>
      <w:r w:rsidRPr="001477C1">
        <w:rPr>
          <w:rFonts w:asciiTheme="minorHAnsi" w:hAnsiTheme="minorHAnsi" w:cstheme="minorHAnsi"/>
          <w:sz w:val="20"/>
          <w:szCs w:val="20"/>
          <w:lang w:val="es-CO"/>
        </w:rPr>
        <w:t>Obligaciones de</w:t>
      </w:r>
      <w:r w:rsidR="00D43DE7" w:rsidRPr="001477C1">
        <w:rPr>
          <w:rFonts w:asciiTheme="minorHAnsi" w:hAnsiTheme="minorHAnsi" w:cstheme="minorHAnsi"/>
          <w:sz w:val="20"/>
          <w:szCs w:val="20"/>
          <w:lang w:val="es-CO"/>
        </w:rPr>
        <w:t xml:space="preserve">l </w:t>
      </w:r>
      <w:r w:rsidR="006B2316" w:rsidRPr="001477C1">
        <w:rPr>
          <w:rFonts w:asciiTheme="minorHAnsi" w:hAnsiTheme="minorHAnsi" w:cstheme="minorHAnsi"/>
          <w:sz w:val="20"/>
          <w:szCs w:val="20"/>
          <w:lang w:val="es-CO"/>
        </w:rPr>
        <w:t>Comprador</w:t>
      </w:r>
      <w:bookmarkEnd w:id="364"/>
    </w:p>
    <w:p w14:paraId="5AACFF9B" w14:textId="5FDC8BE8" w:rsidR="00AF129F" w:rsidRPr="001477C1" w:rsidRDefault="00AF129F"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Además de las obligaciones que se desprenden de la naturaleza de este </w:t>
      </w:r>
      <w:r w:rsidR="00FA5F5C" w:rsidRPr="001477C1">
        <w:rPr>
          <w:rFonts w:asciiTheme="minorHAnsi" w:hAnsiTheme="minorHAnsi" w:cstheme="minorHAnsi"/>
          <w:sz w:val="20"/>
          <w:szCs w:val="20"/>
          <w:lang w:val="es-CO"/>
        </w:rPr>
        <w:t>Suministro</w:t>
      </w:r>
      <w:r w:rsidR="00D43DE7" w:rsidRPr="001477C1">
        <w:rPr>
          <w:rFonts w:asciiTheme="minorHAnsi" w:hAnsiTheme="minorHAnsi" w:cstheme="minorHAnsi"/>
          <w:sz w:val="20"/>
          <w:szCs w:val="20"/>
          <w:lang w:val="es-CO"/>
        </w:rPr>
        <w:t xml:space="preserve"> </w:t>
      </w:r>
      <w:r w:rsidRPr="001477C1">
        <w:rPr>
          <w:rFonts w:asciiTheme="minorHAnsi" w:hAnsiTheme="minorHAnsi" w:cstheme="minorHAnsi"/>
          <w:sz w:val="20"/>
          <w:szCs w:val="20"/>
          <w:lang w:val="es-CO"/>
        </w:rPr>
        <w:t xml:space="preserve">y del alcance del mismo, </w:t>
      </w:r>
      <w:r w:rsidR="00D43DE7" w:rsidRPr="001477C1">
        <w:rPr>
          <w:rFonts w:asciiTheme="minorHAnsi" w:hAnsiTheme="minorHAnsi" w:cstheme="minorHAnsi"/>
          <w:sz w:val="20"/>
          <w:szCs w:val="20"/>
          <w:lang w:val="es-CO"/>
        </w:rPr>
        <w:t xml:space="preserve">el </w:t>
      </w:r>
      <w:r w:rsidR="006B2316" w:rsidRPr="001477C1">
        <w:rPr>
          <w:rFonts w:asciiTheme="minorHAnsi" w:hAnsiTheme="minorHAnsi" w:cstheme="minorHAnsi"/>
          <w:sz w:val="20"/>
          <w:szCs w:val="20"/>
          <w:lang w:val="es-CO"/>
        </w:rPr>
        <w:t>Comprador</w:t>
      </w:r>
      <w:r w:rsidRPr="001477C1">
        <w:rPr>
          <w:rFonts w:asciiTheme="minorHAnsi" w:hAnsiTheme="minorHAnsi" w:cstheme="minorHAnsi"/>
          <w:sz w:val="20"/>
          <w:szCs w:val="20"/>
          <w:lang w:val="es-CO"/>
        </w:rPr>
        <w:t xml:space="preserve"> deberá cumplir con las obligaciones que se enuncian a continuación:</w:t>
      </w:r>
    </w:p>
    <w:p w14:paraId="3AC5473B" w14:textId="59B69321" w:rsidR="00D72097" w:rsidRPr="001477C1" w:rsidRDefault="00D72097"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Constituir, mantener vigentes y actualizar oportunamente todas las garantías exigidas por el Vendedor, de conformidad con los términos y condiciones pactados en el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y según lo requiera el Vendedor para asegurar el cumplimiento de las obligaciones de pago.</w:t>
      </w:r>
    </w:p>
    <w:p w14:paraId="1B70C4DD" w14:textId="7EAE0947" w:rsidR="00D72097" w:rsidRPr="001477C1" w:rsidRDefault="00D72097"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Cumplir con la Nominación de la Cantidad Diaria de Gas Interrumpible y con el Ciclo de Nominación de Gas, ajustándose estrictamente a los términos, condiciones y plazos establecidos en 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y en las Leyes Aplicables.</w:t>
      </w:r>
    </w:p>
    <w:p w14:paraId="7CB480DB" w14:textId="4DCE8687" w:rsidR="00D72097" w:rsidRPr="001477C1" w:rsidRDefault="006B2316" w:rsidP="00313FCA">
      <w:pPr>
        <w:pStyle w:val="Heading3"/>
        <w:rPr>
          <w:rFonts w:asciiTheme="minorHAnsi" w:eastAsia="Times New Roman" w:hAnsiTheme="minorHAnsi" w:cstheme="minorHAnsi"/>
          <w:szCs w:val="20"/>
          <w:lang w:val="es-CO"/>
        </w:rPr>
      </w:pPr>
      <w:r w:rsidRPr="001477C1">
        <w:rPr>
          <w:rFonts w:asciiTheme="minorHAnsi" w:eastAsia="Times New Roman" w:hAnsiTheme="minorHAnsi" w:cstheme="minorHAnsi"/>
          <w:szCs w:val="20"/>
          <w:lang w:val="es-CO"/>
        </w:rPr>
        <w:t xml:space="preserve">Recibir la </w:t>
      </w:r>
      <w:r w:rsidR="00D72097" w:rsidRPr="001477C1">
        <w:rPr>
          <w:rFonts w:asciiTheme="minorHAnsi" w:eastAsia="Times New Roman" w:hAnsiTheme="minorHAnsi" w:cstheme="minorHAnsi"/>
          <w:szCs w:val="20"/>
          <w:lang w:val="es-CO"/>
        </w:rPr>
        <w:t xml:space="preserve">Cantidad Diaria Solicitada y Aceptada de acuerdo con la </w:t>
      </w:r>
      <w:r w:rsidR="00D72097" w:rsidRPr="001477C1">
        <w:rPr>
          <w:rFonts w:asciiTheme="minorHAnsi" w:eastAsia="Times New Roman" w:hAnsiTheme="minorHAnsi" w:cstheme="minorHAnsi"/>
          <w:szCs w:val="20"/>
          <w:u w:val="single"/>
          <w:lang w:val="es-CO"/>
        </w:rPr>
        <w:fldChar w:fldCharType="begin"/>
      </w:r>
      <w:r w:rsidR="00D72097" w:rsidRPr="001477C1">
        <w:rPr>
          <w:rFonts w:asciiTheme="minorHAnsi" w:eastAsia="Times New Roman" w:hAnsiTheme="minorHAnsi" w:cstheme="minorHAnsi"/>
          <w:szCs w:val="20"/>
          <w:u w:val="single"/>
          <w:lang w:val="es-CO"/>
        </w:rPr>
        <w:instrText xml:space="preserve"> REF _Ref214955125 \w \h  \* MERGEFORMAT </w:instrText>
      </w:r>
      <w:r w:rsidR="00D72097" w:rsidRPr="001477C1">
        <w:rPr>
          <w:rFonts w:asciiTheme="minorHAnsi" w:eastAsia="Times New Roman" w:hAnsiTheme="minorHAnsi" w:cstheme="minorHAnsi"/>
          <w:szCs w:val="20"/>
          <w:u w:val="single"/>
          <w:lang w:val="es-CO"/>
        </w:rPr>
      </w:r>
      <w:r w:rsidR="00D72097" w:rsidRPr="001477C1">
        <w:rPr>
          <w:rFonts w:asciiTheme="minorHAnsi" w:eastAsia="Times New Roman" w:hAnsiTheme="minorHAnsi" w:cstheme="minorHAnsi"/>
          <w:szCs w:val="20"/>
          <w:u w:val="single"/>
          <w:lang w:val="es-CO"/>
        </w:rPr>
        <w:fldChar w:fldCharType="separate"/>
      </w:r>
      <w:r w:rsidR="00FC0026" w:rsidRPr="001477C1">
        <w:rPr>
          <w:rFonts w:asciiTheme="minorHAnsi" w:eastAsia="Times New Roman" w:hAnsiTheme="minorHAnsi" w:cstheme="minorHAnsi"/>
          <w:szCs w:val="20"/>
          <w:u w:val="single"/>
          <w:lang w:val="es-CO"/>
        </w:rPr>
        <w:t>CLÁUSULA II</w:t>
      </w:r>
      <w:r w:rsidR="00D72097" w:rsidRPr="001477C1">
        <w:rPr>
          <w:rFonts w:asciiTheme="minorHAnsi" w:eastAsia="Times New Roman" w:hAnsiTheme="minorHAnsi" w:cstheme="minorHAnsi"/>
          <w:szCs w:val="20"/>
          <w:u w:val="single"/>
          <w:lang w:val="es-CO"/>
        </w:rPr>
        <w:fldChar w:fldCharType="end"/>
      </w:r>
      <w:r w:rsidR="00D72097" w:rsidRPr="001477C1">
        <w:rPr>
          <w:rFonts w:asciiTheme="minorHAnsi" w:eastAsia="Times New Roman" w:hAnsiTheme="minorHAnsi" w:cstheme="minorHAnsi"/>
          <w:szCs w:val="20"/>
          <w:lang w:val="es-CO"/>
        </w:rPr>
        <w:t xml:space="preserve"> y adoptar las medidas técnicas y operativas necesarias para garantizar la correcta recepción del Gas Natural y la integridad de las instalaciones bajo su responsabilidad.</w:t>
      </w:r>
    </w:p>
    <w:p w14:paraId="5378A007" w14:textId="67ECF908" w:rsidR="00D72097" w:rsidRPr="001477C1" w:rsidRDefault="00D72097"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Realizar el pago de las obligaciones dentro de los plazos y bajo las condiciones acordadas en la </w:t>
      </w:r>
      <w:r w:rsidRPr="001477C1">
        <w:rPr>
          <w:rFonts w:asciiTheme="minorHAnsi" w:hAnsiTheme="minorHAnsi" w:cstheme="minorHAnsi"/>
          <w:szCs w:val="20"/>
          <w:u w:val="single"/>
          <w:lang w:val="es-CO"/>
        </w:rPr>
        <w:fldChar w:fldCharType="begin"/>
      </w:r>
      <w:r w:rsidRPr="001477C1">
        <w:rPr>
          <w:rFonts w:asciiTheme="minorHAnsi" w:hAnsiTheme="minorHAnsi" w:cstheme="minorHAnsi"/>
          <w:szCs w:val="20"/>
          <w:u w:val="single"/>
          <w:lang w:val="es-CO"/>
        </w:rPr>
        <w:instrText xml:space="preserve"> REF _Ref214954947 \w \h  \* MERGEFORMAT </w:instrText>
      </w:r>
      <w:r w:rsidRPr="001477C1">
        <w:rPr>
          <w:rFonts w:asciiTheme="minorHAnsi" w:hAnsiTheme="minorHAnsi" w:cstheme="minorHAnsi"/>
          <w:szCs w:val="20"/>
          <w:u w:val="single"/>
          <w:lang w:val="es-CO"/>
        </w:rPr>
      </w:r>
      <w:r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CLÁUSULA IV</w:t>
      </w:r>
      <w:r w:rsidRPr="001477C1">
        <w:rPr>
          <w:rFonts w:asciiTheme="minorHAnsi" w:hAnsiTheme="minorHAnsi" w:cstheme="minorHAnsi"/>
          <w:szCs w:val="20"/>
          <w:u w:val="single"/>
          <w:lang w:val="es-CO"/>
        </w:rPr>
        <w:fldChar w:fldCharType="end"/>
      </w:r>
      <w:r w:rsidRPr="001477C1">
        <w:rPr>
          <w:rFonts w:asciiTheme="minorHAnsi" w:hAnsiTheme="minorHAnsi" w:cstheme="minorHAnsi"/>
          <w:szCs w:val="20"/>
          <w:lang w:val="es-CO"/>
        </w:rPr>
        <w:t>.</w:t>
      </w:r>
    </w:p>
    <w:p w14:paraId="001DB3FF" w14:textId="02654D8A" w:rsidR="00D72097" w:rsidRPr="001477C1" w:rsidRDefault="00D72097"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Asumir el pago de todo impuesto, gravamen, tasa, sobretasa, contribución, derecho, aporte o imposición adicional que se cause con ocasión de 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o que derive de la expedición de una nueva Ley Aplicable posterior, conforme a lo previsto en el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w:t>
      </w:r>
    </w:p>
    <w:p w14:paraId="47ADF285" w14:textId="4643B89C" w:rsidR="00D72097" w:rsidRPr="001477C1" w:rsidRDefault="00D72097"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lastRenderedPageBreak/>
        <w:t>Facilitar al Vendedor el acceso a la información operativa y documental que resulte necesaria para efectos de conciliación, verificación de consumos, atención de requerimientos regulatorios o cumplimiento de Leyes Aplicables.</w:t>
      </w:r>
    </w:p>
    <w:p w14:paraId="7462E6D0" w14:textId="3D6E0B98" w:rsidR="0078041B" w:rsidRPr="001477C1" w:rsidRDefault="0078041B" w:rsidP="00313FCA">
      <w:pPr>
        <w:pStyle w:val="Heading1"/>
        <w:rPr>
          <w:rFonts w:asciiTheme="minorHAnsi" w:hAnsiTheme="minorHAnsi" w:cstheme="minorHAnsi"/>
          <w:sz w:val="20"/>
          <w:szCs w:val="20"/>
          <w:lang w:val="es-CO"/>
        </w:rPr>
      </w:pPr>
      <w:bookmarkStart w:id="365" w:name="_Toc214955920"/>
      <w:bookmarkStart w:id="366" w:name="_Toc214956322"/>
      <w:bookmarkStart w:id="367" w:name="_Toc214957007"/>
      <w:bookmarkStart w:id="368" w:name="_Toc214957309"/>
      <w:bookmarkStart w:id="369" w:name="_Toc214957502"/>
      <w:bookmarkStart w:id="370" w:name="_Toc214958027"/>
      <w:bookmarkStart w:id="371" w:name="_Toc214959299"/>
      <w:bookmarkStart w:id="372" w:name="_Toc214961318"/>
      <w:bookmarkStart w:id="373" w:name="_Toc214962975"/>
      <w:bookmarkStart w:id="374" w:name="_Toc214989579"/>
      <w:bookmarkStart w:id="375" w:name="_Toc214990890"/>
      <w:bookmarkStart w:id="376" w:name="_Toc214992588"/>
      <w:bookmarkStart w:id="377" w:name="_Toc214994376"/>
      <w:bookmarkStart w:id="378" w:name="_Toc214994709"/>
      <w:bookmarkStart w:id="379" w:name="_Toc214996980"/>
      <w:bookmarkStart w:id="380" w:name="_Toc214997147"/>
      <w:bookmarkStart w:id="381" w:name="_Toc214997206"/>
      <w:bookmarkStart w:id="382" w:name="_Toc215096605"/>
      <w:bookmarkStart w:id="383" w:name="_Toc215098194"/>
      <w:bookmarkStart w:id="384" w:name="_Toc215224330"/>
      <w:bookmarkStart w:id="385" w:name="_Toc215224911"/>
      <w:bookmarkStart w:id="386" w:name="_Toc215224997"/>
      <w:bookmarkStart w:id="387" w:name="_Toc215233883"/>
      <w:bookmarkStart w:id="388" w:name="_Toc215234404"/>
      <w:bookmarkStart w:id="389" w:name="_Toc215234893"/>
      <w:bookmarkStart w:id="390" w:name="_Toc215593343"/>
      <w:bookmarkStart w:id="391" w:name="_Toc215593846"/>
      <w:bookmarkStart w:id="392" w:name="_Toc216792058"/>
      <w:bookmarkStart w:id="393" w:name="_Toc216792177"/>
      <w:bookmarkStart w:id="394" w:name="_Toc216964043"/>
      <w:r w:rsidRPr="001477C1">
        <w:rPr>
          <w:rFonts w:asciiTheme="minorHAnsi" w:hAnsiTheme="minorHAnsi" w:cstheme="minorHAnsi"/>
          <w:sz w:val="20"/>
          <w:szCs w:val="20"/>
          <w:lang w:val="es-CO"/>
        </w:rPr>
        <w:br/>
        <w:t>CONDICIONES TÉCNICAS Y OPERATIVAS</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113DBC2A" w14:textId="3E9F164B" w:rsidR="0078041B" w:rsidRPr="001477C1" w:rsidRDefault="0078041B" w:rsidP="00313FCA">
      <w:pPr>
        <w:pStyle w:val="Heading2"/>
        <w:rPr>
          <w:rFonts w:asciiTheme="minorHAnsi" w:hAnsiTheme="minorHAnsi" w:cstheme="minorHAnsi"/>
          <w:vanish/>
          <w:color w:val="FF0000"/>
          <w:sz w:val="20"/>
          <w:szCs w:val="20"/>
          <w:lang w:val="es-CO"/>
          <w:specVanish/>
        </w:rPr>
      </w:pPr>
      <w:bookmarkStart w:id="395" w:name="_Ref215156653"/>
      <w:bookmarkStart w:id="396" w:name="_Toc216964044"/>
      <w:r w:rsidRPr="001477C1">
        <w:rPr>
          <w:rFonts w:asciiTheme="minorHAnsi" w:hAnsiTheme="minorHAnsi" w:cstheme="minorHAnsi"/>
          <w:sz w:val="20"/>
          <w:szCs w:val="20"/>
          <w:lang w:val="es-CO"/>
        </w:rPr>
        <w:t xml:space="preserve">Ciclo de Nominación </w:t>
      </w:r>
      <w:r w:rsidR="007E0E78" w:rsidRPr="001477C1">
        <w:rPr>
          <w:rFonts w:asciiTheme="minorHAnsi" w:hAnsiTheme="minorHAnsi" w:cstheme="minorHAnsi"/>
          <w:sz w:val="20"/>
          <w:szCs w:val="20"/>
          <w:lang w:val="es-CO"/>
        </w:rPr>
        <w:t>y Renominación</w:t>
      </w:r>
      <w:bookmarkEnd w:id="395"/>
      <w:bookmarkEnd w:id="396"/>
    </w:p>
    <w:p w14:paraId="51EC8445" w14:textId="77777777" w:rsidR="007E0E78" w:rsidRPr="001477C1" w:rsidRDefault="0078041B"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p>
    <w:p w14:paraId="428E13D5" w14:textId="652A6499" w:rsidR="0078041B" w:rsidRPr="001477C1" w:rsidRDefault="0078041B"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Las Partes deberán cumplir estrictamente con los tiempos, etapas y procedimientos definidos en el RUT y en la Resolución 102 015, incluyendo lo previsto en el numeral 4.5.2 del RUT relativo al </w:t>
      </w:r>
      <w:r w:rsidR="0041619D" w:rsidRPr="001477C1">
        <w:rPr>
          <w:rFonts w:asciiTheme="minorHAnsi" w:hAnsiTheme="minorHAnsi" w:cstheme="minorHAnsi"/>
          <w:szCs w:val="20"/>
          <w:lang w:val="es-CO"/>
        </w:rPr>
        <w:t xml:space="preserve">Ciclo </w:t>
      </w:r>
      <w:r w:rsidRPr="001477C1">
        <w:rPr>
          <w:rFonts w:asciiTheme="minorHAnsi" w:hAnsiTheme="minorHAnsi" w:cstheme="minorHAnsi"/>
          <w:szCs w:val="20"/>
          <w:lang w:val="es-CO"/>
        </w:rPr>
        <w:t xml:space="preserve">de </w:t>
      </w:r>
      <w:r w:rsidR="0041619D" w:rsidRPr="001477C1">
        <w:rPr>
          <w:rFonts w:asciiTheme="minorHAnsi" w:hAnsiTheme="minorHAnsi" w:cstheme="minorHAnsi"/>
          <w:szCs w:val="20"/>
          <w:lang w:val="es-CO"/>
        </w:rPr>
        <w:t xml:space="preserve">Nominación </w:t>
      </w:r>
      <w:r w:rsidR="005C54C9" w:rsidRPr="001477C1">
        <w:rPr>
          <w:rFonts w:asciiTheme="minorHAnsi" w:hAnsiTheme="minorHAnsi" w:cstheme="minorHAnsi"/>
          <w:szCs w:val="20"/>
          <w:lang w:val="es-CO"/>
        </w:rPr>
        <w:t>así como en la Resolución 102 015</w:t>
      </w:r>
      <w:r w:rsidRPr="001477C1">
        <w:rPr>
          <w:rFonts w:asciiTheme="minorHAnsi" w:hAnsiTheme="minorHAnsi" w:cstheme="minorHAnsi"/>
          <w:szCs w:val="20"/>
          <w:lang w:val="es-CO"/>
        </w:rPr>
        <w:t>.</w:t>
      </w:r>
    </w:p>
    <w:p w14:paraId="29FB01BA" w14:textId="22A1067E" w:rsidR="007E0E78" w:rsidRPr="001477C1" w:rsidRDefault="0078041B"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El Comprador deberá enviar diariamente la nominación al Vendedor al correo electrónico indicado en las Condiciones Particulares, utilizando el formato establecido en el </w:t>
      </w:r>
      <w:r w:rsidRPr="001477C1">
        <w:rPr>
          <w:rFonts w:asciiTheme="minorHAnsi" w:hAnsiTheme="minorHAnsi" w:cstheme="minorHAnsi"/>
          <w:szCs w:val="20"/>
          <w:u w:val="single"/>
          <w:lang w:val="es-CO"/>
        </w:rPr>
        <w:t>Anexo</w:t>
      </w:r>
      <w:r w:rsidR="00E10739" w:rsidRPr="001477C1">
        <w:rPr>
          <w:rFonts w:asciiTheme="minorHAnsi" w:hAnsiTheme="minorHAnsi" w:cstheme="minorHAnsi"/>
          <w:szCs w:val="20"/>
          <w:u w:val="single"/>
          <w:lang w:val="es-CO"/>
        </w:rPr>
        <w:t xml:space="preserve"> 1</w:t>
      </w:r>
      <w:r w:rsidRPr="001477C1">
        <w:rPr>
          <w:rFonts w:asciiTheme="minorHAnsi" w:hAnsiTheme="minorHAnsi" w:cstheme="minorHAnsi"/>
          <w:szCs w:val="20"/>
          <w:lang w:val="es-CO"/>
        </w:rPr>
        <w:t xml:space="preserve">. La nominación deberá especificar la Cantidad Diaria de Gas Interrumpible requerida para el siguiente Día de Gas en el Punto de Entrega y cumplir con los plazos del </w:t>
      </w:r>
      <w:r w:rsidR="0076247A" w:rsidRPr="001477C1">
        <w:rPr>
          <w:rFonts w:asciiTheme="minorHAnsi" w:hAnsiTheme="minorHAnsi" w:cstheme="minorHAnsi"/>
          <w:szCs w:val="20"/>
          <w:lang w:val="es-CO"/>
        </w:rPr>
        <w:t>Ciclo de Nominación.</w:t>
      </w:r>
    </w:p>
    <w:p w14:paraId="36EAB878" w14:textId="77777777" w:rsidR="007E0E78" w:rsidRPr="001477C1" w:rsidRDefault="007E0E78"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Si el Comprador no envía la nominación, esta se entenderá en cero (0) MBTUD para el Día de Gas correspondiente.</w:t>
      </w:r>
    </w:p>
    <w:p w14:paraId="24C8CEEB" w14:textId="77777777" w:rsidR="007E0E78" w:rsidRPr="001477C1" w:rsidRDefault="007E0E78"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Si el Vendedor no responde la nominación dentro de los plazos regulatorios, la Cantidad Diaria Solicitada y Aceptada será cero (0) MBTUD.</w:t>
      </w:r>
    </w:p>
    <w:p w14:paraId="4E057B72" w14:textId="7129BA28" w:rsidR="00E10739" w:rsidRPr="001477C1" w:rsidRDefault="004E7666"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La autorización de las nominaciones se realizará de conformidad con lo dispuesto en Resolución 40563 de 2025 del Ministerio de Minas y Energía.</w:t>
      </w:r>
    </w:p>
    <w:p w14:paraId="05F56C4D" w14:textId="345578BB" w:rsidR="007E0E78" w:rsidRPr="001477C1" w:rsidRDefault="007E0E78"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Toda renominación requerirá aceptación previa del transportador y del Vendedor. Una vez aceptada, el Comprador garantiza que cuenta con la capacidad de transporte necesaria. La renominación aceptada será obligatoria para ambas Partes, salvo </w:t>
      </w:r>
      <w:r w:rsidR="00AB7B6B" w:rsidRPr="001477C1">
        <w:rPr>
          <w:rFonts w:asciiTheme="minorHAnsi" w:hAnsiTheme="minorHAnsi" w:cstheme="minorHAnsi"/>
          <w:szCs w:val="20"/>
          <w:lang w:val="es-CO"/>
        </w:rPr>
        <w:t xml:space="preserve">Evento de Fuerza Mayor, Caso Fortuito o Causa Extraña, o </w:t>
      </w:r>
      <w:r w:rsidRPr="001477C1">
        <w:rPr>
          <w:rFonts w:asciiTheme="minorHAnsi" w:hAnsiTheme="minorHAnsi" w:cstheme="minorHAnsi"/>
          <w:szCs w:val="20"/>
          <w:lang w:val="es-CO"/>
        </w:rPr>
        <w:t>Eventos Eximentes.</w:t>
      </w:r>
    </w:p>
    <w:p w14:paraId="207623DF" w14:textId="77777777" w:rsidR="007E0E78" w:rsidRPr="001477C1" w:rsidRDefault="007E0E78" w:rsidP="00313FCA">
      <w:pPr>
        <w:pStyle w:val="Heading3"/>
        <w:rPr>
          <w:rFonts w:asciiTheme="minorHAnsi" w:hAnsiTheme="minorHAnsi" w:cstheme="minorHAnsi"/>
          <w:szCs w:val="20"/>
          <w:lang w:val="es-CO"/>
        </w:rPr>
      </w:pPr>
      <w:r w:rsidRPr="001477C1">
        <w:rPr>
          <w:rFonts w:asciiTheme="minorHAnsi" w:eastAsia="Times New Roman" w:hAnsiTheme="minorHAnsi" w:cstheme="minorHAnsi"/>
          <w:szCs w:val="20"/>
          <w:lang w:val="es-CO"/>
        </w:rPr>
        <w:t>Las renominaciones presentadas y aceptadas dentro del Día de Gas no adquieren firmeza. El Vendedor podrá ajustar la Cantidad Diaria Solicitada y Aceptada renominada para los períodos restantes del Día de Gas, sin obligación de pago o indemnización.</w:t>
      </w:r>
    </w:p>
    <w:p w14:paraId="5CB04CAD" w14:textId="4CB1AAD4" w:rsidR="008A19E9" w:rsidRPr="001477C1" w:rsidRDefault="008A19E9" w:rsidP="008A19E9">
      <w:pPr>
        <w:pStyle w:val="Heading3"/>
        <w:rPr>
          <w:rFonts w:asciiTheme="minorHAnsi" w:eastAsia="Times New Roman" w:hAnsiTheme="minorHAnsi" w:cstheme="minorHAnsi"/>
          <w:szCs w:val="20"/>
          <w:lang w:val="es-CO"/>
        </w:rPr>
      </w:pPr>
      <w:r w:rsidRPr="001477C1">
        <w:rPr>
          <w:rFonts w:asciiTheme="minorHAnsi" w:eastAsia="Times New Roman" w:hAnsiTheme="minorHAnsi" w:cstheme="minorHAnsi"/>
          <w:szCs w:val="20"/>
          <w:lang w:val="es-CO"/>
        </w:rPr>
        <w:t xml:space="preserve">En el Día de Gas en que </w:t>
      </w:r>
      <w:r w:rsidR="007E0E78" w:rsidRPr="001477C1">
        <w:rPr>
          <w:rFonts w:asciiTheme="minorHAnsi" w:eastAsia="Times New Roman" w:hAnsiTheme="minorHAnsi" w:cstheme="minorHAnsi"/>
          <w:szCs w:val="20"/>
          <w:lang w:val="es-CO"/>
        </w:rPr>
        <w:t>la Cantidad Diaria Solicitada y Aceptada haya adquirido firmeza</w:t>
      </w:r>
      <w:r w:rsidR="009245F2" w:rsidRPr="001477C1">
        <w:rPr>
          <w:rFonts w:asciiTheme="minorHAnsi" w:eastAsia="Times New Roman" w:hAnsiTheme="minorHAnsi" w:cstheme="minorHAnsi"/>
          <w:szCs w:val="20"/>
          <w:lang w:val="es-CO"/>
        </w:rPr>
        <w:t>,</w:t>
      </w:r>
      <w:r w:rsidR="009245F2" w:rsidRPr="001477C1">
        <w:rPr>
          <w:rFonts w:asciiTheme="minorHAnsi" w:hAnsiTheme="minorHAnsi" w:cstheme="minorHAnsi"/>
          <w:szCs w:val="20"/>
          <w:lang w:val="es-CO"/>
        </w:rPr>
        <w:t xml:space="preserve"> </w:t>
      </w:r>
      <w:r w:rsidR="009245F2" w:rsidRPr="001477C1">
        <w:rPr>
          <w:rFonts w:asciiTheme="minorHAnsi" w:eastAsia="Times New Roman" w:hAnsiTheme="minorHAnsi" w:cstheme="minorHAnsi"/>
          <w:szCs w:val="20"/>
          <w:lang w:val="es-CO"/>
        </w:rPr>
        <w:t>si el Comprador solicita una renominación por un volumen inferior y dicha renominación es aceptada por el Vendedor, la facturación del Día de Gas se realizará con base en la Cantidad Diaria Solicitada y Aceptada inicialmente aceptada, por corresponder al volumen firme comprometido para ese Día de Gas, aun cuando la renominación aceptada sea por un volumen menor</w:t>
      </w:r>
      <w:r w:rsidRPr="001477C1">
        <w:rPr>
          <w:rFonts w:asciiTheme="minorHAnsi" w:hAnsiTheme="minorHAnsi" w:cstheme="minorHAnsi"/>
          <w:szCs w:val="20"/>
          <w:lang w:val="es-CO"/>
        </w:rPr>
        <w:t>.</w:t>
      </w:r>
    </w:p>
    <w:p w14:paraId="2ABE5D14" w14:textId="0BB95816" w:rsidR="004E7666" w:rsidRPr="001477C1" w:rsidRDefault="004E7666" w:rsidP="004E7666">
      <w:pPr>
        <w:pStyle w:val="Heading2"/>
        <w:rPr>
          <w:rFonts w:asciiTheme="minorHAnsi" w:hAnsiTheme="minorHAnsi" w:cstheme="minorHAnsi"/>
          <w:vanish/>
          <w:color w:val="FF0000"/>
          <w:sz w:val="20"/>
          <w:szCs w:val="20"/>
          <w:lang w:val="es-CO"/>
          <w:specVanish/>
        </w:rPr>
      </w:pPr>
      <w:bookmarkStart w:id="397" w:name="_Toc216964045"/>
      <w:r w:rsidRPr="001477C1">
        <w:rPr>
          <w:rFonts w:asciiTheme="minorHAnsi" w:hAnsiTheme="minorHAnsi" w:cstheme="minorHAnsi"/>
          <w:sz w:val="20"/>
          <w:szCs w:val="20"/>
          <w:lang w:val="es-CO"/>
        </w:rPr>
        <w:t>Capacidad de Transporte</w:t>
      </w:r>
      <w:bookmarkEnd w:id="397"/>
    </w:p>
    <w:p w14:paraId="633E287B" w14:textId="77622094" w:rsidR="004E7666" w:rsidRPr="001477C1" w:rsidRDefault="004E7666" w:rsidP="004E7666">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 Si de conformidad con las Condiciones Particulares, el Comprador requiere capacidad de transporte con el Transportador correspondiente, aplicarán las siguientes reglas:</w:t>
      </w:r>
    </w:p>
    <w:p w14:paraId="56791B32" w14:textId="0A84801A" w:rsidR="002F720C" w:rsidRPr="001477C1" w:rsidRDefault="002F720C" w:rsidP="00313FCA">
      <w:pPr>
        <w:pStyle w:val="Heading3"/>
        <w:keepNext/>
        <w:keepLines/>
        <w:widowControl w:val="0"/>
        <w:rPr>
          <w:rFonts w:asciiTheme="minorHAnsi" w:hAnsiTheme="minorHAnsi" w:cstheme="minorHAnsi"/>
          <w:szCs w:val="20"/>
          <w:lang w:val="es-CO"/>
        </w:rPr>
      </w:pPr>
      <w:r w:rsidRPr="001477C1">
        <w:rPr>
          <w:rFonts w:asciiTheme="minorHAnsi" w:hAnsiTheme="minorHAnsi" w:cstheme="minorHAnsi"/>
          <w:szCs w:val="20"/>
          <w:lang w:val="es-CO"/>
        </w:rPr>
        <w:t>El Comprador deberá contratar y mantener vigente la capacidad de transporte necesaria para recibir el Gas Natural en el Punto de Entrega, asegurando que dicha capacidad cubre la Cantidad Diaria de Gas Interrumpible nominada y aceptada.</w:t>
      </w:r>
    </w:p>
    <w:p w14:paraId="7F153C5B" w14:textId="02D40144" w:rsidR="002F720C" w:rsidRPr="001477C1" w:rsidRDefault="002F720C"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El Comprador será responsable de coordinar con el transportador todos los aspectos comerciales y operativos relacionados con el transporte del Gas, incluyendo la programación de recibos, la operación diaria, el manejo de desbalances y cualquier otro requerimiento asociado al transporte.</w:t>
      </w:r>
    </w:p>
    <w:p w14:paraId="7E74EBE8" w14:textId="77777777" w:rsidR="002F720C" w:rsidRPr="001477C1" w:rsidRDefault="002F720C"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lastRenderedPageBreak/>
        <w:t>Si la nominación enviada por el Comprador al Vendedor difiere de la enviada al transportador, prevalecerá el menor volumen nominado. Cualquier reducción en la Cantidad Diaria Solicitada y Aceptada como consecuencia de dicha inconsistencia no constituirá incumplimiento del Vendedor ni dará lugar a compensación alguna.</w:t>
      </w:r>
    </w:p>
    <w:p w14:paraId="507581B5" w14:textId="46535B75" w:rsidR="002F720C" w:rsidRPr="001477C1" w:rsidRDefault="002F720C"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El Comprador deberá garantizar una coordinación permanente y oportuna con el transportador y con el Vendedor para asegurar el adecuado desarrollo de las operaciones de suministro y transporte durante la vigencia del </w:t>
      </w:r>
      <w:r w:rsidR="00FA5F5C" w:rsidRPr="001477C1">
        <w:rPr>
          <w:rFonts w:asciiTheme="minorHAnsi" w:hAnsiTheme="minorHAnsi" w:cstheme="minorHAnsi"/>
          <w:szCs w:val="20"/>
          <w:lang w:val="es-CO"/>
        </w:rPr>
        <w:t>Suministro</w:t>
      </w:r>
      <w:r w:rsidR="005471DF" w:rsidRPr="001477C1">
        <w:rPr>
          <w:rFonts w:asciiTheme="minorHAnsi" w:hAnsiTheme="minorHAnsi" w:cstheme="minorHAnsi"/>
          <w:szCs w:val="20"/>
          <w:lang w:val="es-CO"/>
        </w:rPr>
        <w:t>.</w:t>
      </w:r>
    </w:p>
    <w:p w14:paraId="645BC3DC" w14:textId="7076BFA6" w:rsidR="002F720C" w:rsidRPr="001477C1" w:rsidRDefault="002F720C" w:rsidP="00313FCA">
      <w:pPr>
        <w:pStyle w:val="Heading2"/>
        <w:rPr>
          <w:rFonts w:asciiTheme="minorHAnsi" w:hAnsiTheme="minorHAnsi" w:cstheme="minorHAnsi"/>
          <w:vanish/>
          <w:color w:val="FF0000"/>
          <w:sz w:val="20"/>
          <w:szCs w:val="20"/>
          <w:lang w:val="es-CO"/>
          <w:specVanish/>
        </w:rPr>
      </w:pPr>
      <w:bookmarkStart w:id="398" w:name="_Ref215156419"/>
      <w:bookmarkStart w:id="399" w:name="_Toc216964046"/>
      <w:r w:rsidRPr="001477C1">
        <w:rPr>
          <w:rFonts w:asciiTheme="minorHAnsi" w:hAnsiTheme="minorHAnsi" w:cstheme="minorHAnsi"/>
          <w:sz w:val="20"/>
          <w:szCs w:val="20"/>
          <w:lang w:val="es-CO"/>
        </w:rPr>
        <w:t>Punto de Entrega y Transferencia de Propiedad</w:t>
      </w:r>
      <w:bookmarkEnd w:id="398"/>
      <w:bookmarkEnd w:id="399"/>
    </w:p>
    <w:p w14:paraId="2F75C8FB" w14:textId="77777777" w:rsidR="002F720C" w:rsidRPr="001477C1" w:rsidRDefault="002F720C"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p>
    <w:p w14:paraId="54AC1AE7" w14:textId="5C1A01C1" w:rsidR="002F720C" w:rsidRPr="001477C1" w:rsidRDefault="002F720C"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La transferencia de la propiedad y del riesgo de pérdida, deterioro o contaminación del Gas Natural se efectuará en el Punto de Entrega. A partir de ese momento, el Comprador asumirá la propiedad, custodia, riesgo y responsabilidad integral sobre el Gas Natural, incluyendo su transporte, manejo y disposición.</w:t>
      </w:r>
    </w:p>
    <w:p w14:paraId="6990E1F6" w14:textId="36209D90" w:rsidR="002F720C" w:rsidRPr="001477C1" w:rsidRDefault="002F720C"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Realizada la entrega en el Punto de Entrega, cesa toda obligación y responsabilidad del Vendedor respecto del Gas Natural y el Comprador mantendrá indemne al Vendedor frente a cualquier reclamación, pérdida, sanción, costo o gasto que tenga origen con posterioridad a la entrega. Esta obligación sobrevivirá a la terminación del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w:t>
      </w:r>
    </w:p>
    <w:p w14:paraId="105A7BEF" w14:textId="2DA6D3A6" w:rsidR="00E10739" w:rsidRPr="001477C1" w:rsidRDefault="00443FA1" w:rsidP="00B61E37">
      <w:pPr>
        <w:pStyle w:val="Heading3"/>
        <w:rPr>
          <w:rFonts w:asciiTheme="minorHAnsi" w:hAnsiTheme="minorHAnsi" w:cstheme="minorHAnsi"/>
          <w:szCs w:val="20"/>
          <w:lang w:val="es-CO"/>
        </w:rPr>
      </w:pPr>
      <w:bookmarkStart w:id="400" w:name="_Ref217662193"/>
      <w:r w:rsidRPr="001477C1">
        <w:rPr>
          <w:rFonts w:asciiTheme="minorHAnsi" w:hAnsiTheme="minorHAnsi" w:cstheme="minorHAnsi"/>
          <w:szCs w:val="20"/>
          <w:lang w:val="es-CO"/>
        </w:rPr>
        <w:t xml:space="preserve">En el evento en que el </w:t>
      </w:r>
      <w:r w:rsidR="00B61E37" w:rsidRPr="001477C1">
        <w:rPr>
          <w:rFonts w:asciiTheme="minorHAnsi" w:hAnsiTheme="minorHAnsi" w:cstheme="minorHAnsi"/>
          <w:szCs w:val="20"/>
          <w:lang w:val="es-CO"/>
        </w:rPr>
        <w:t>Punto de Entrega no esté habilitado</w:t>
      </w:r>
      <w:r w:rsidR="00F05C64" w:rsidRPr="001477C1">
        <w:rPr>
          <w:rFonts w:asciiTheme="minorHAnsi" w:hAnsiTheme="minorHAnsi" w:cstheme="minorHAnsi"/>
          <w:szCs w:val="20"/>
          <w:lang w:val="es-CO"/>
        </w:rPr>
        <w:t xml:space="preserve"> o el Vendedor no cuente con algún permiso exigido por las Leyes Aplicables</w:t>
      </w:r>
      <w:r w:rsidR="000C0F8E" w:rsidRPr="001477C1">
        <w:rPr>
          <w:rFonts w:asciiTheme="minorHAnsi" w:hAnsiTheme="minorHAnsi" w:cstheme="minorHAnsi"/>
          <w:szCs w:val="20"/>
          <w:lang w:val="es-CO"/>
        </w:rPr>
        <w:t xml:space="preserve"> para dicho Punto de Entrega</w:t>
      </w:r>
      <w:r w:rsidR="00F05C64" w:rsidRPr="001477C1">
        <w:rPr>
          <w:rFonts w:asciiTheme="minorHAnsi" w:hAnsiTheme="minorHAnsi" w:cstheme="minorHAnsi"/>
          <w:szCs w:val="20"/>
          <w:lang w:val="es-CO"/>
        </w:rPr>
        <w:t>,</w:t>
      </w:r>
      <w:r w:rsidR="00B61E37" w:rsidRPr="001477C1">
        <w:rPr>
          <w:rFonts w:asciiTheme="minorHAnsi" w:hAnsiTheme="minorHAnsi" w:cstheme="minorHAnsi"/>
          <w:szCs w:val="20"/>
          <w:lang w:val="es-CO"/>
        </w:rPr>
        <w:t xml:space="preserve"> la </w:t>
      </w:r>
      <w:r w:rsidR="00934C01" w:rsidRPr="001477C1">
        <w:rPr>
          <w:rFonts w:asciiTheme="minorHAnsi" w:hAnsiTheme="minorHAnsi" w:cstheme="minorHAnsi"/>
          <w:szCs w:val="20"/>
          <w:lang w:val="es-CO"/>
        </w:rPr>
        <w:t>Cantidad Diaria de Gas Interrumpible</w:t>
      </w:r>
      <w:r w:rsidR="00B61E37" w:rsidRPr="001477C1">
        <w:rPr>
          <w:rFonts w:asciiTheme="minorHAnsi" w:hAnsiTheme="minorHAnsi" w:cstheme="minorHAnsi"/>
          <w:szCs w:val="20"/>
          <w:lang w:val="es-CO"/>
        </w:rPr>
        <w:t xml:space="preserve"> será cero (0) MBTUD.</w:t>
      </w:r>
      <w:bookmarkEnd w:id="400"/>
    </w:p>
    <w:p w14:paraId="67844C69" w14:textId="7FFE0077" w:rsidR="002F720C" w:rsidRPr="001477C1" w:rsidRDefault="002F720C" w:rsidP="00313FCA">
      <w:pPr>
        <w:pStyle w:val="Heading2"/>
        <w:rPr>
          <w:rFonts w:asciiTheme="minorHAnsi" w:hAnsiTheme="minorHAnsi" w:cstheme="minorHAnsi"/>
          <w:vanish/>
          <w:color w:val="FF0000"/>
          <w:sz w:val="20"/>
          <w:szCs w:val="20"/>
          <w:lang w:val="es-CO"/>
          <w:specVanish/>
        </w:rPr>
      </w:pPr>
      <w:bookmarkStart w:id="401" w:name="_Toc216964047"/>
      <w:r w:rsidRPr="001477C1">
        <w:rPr>
          <w:rFonts w:asciiTheme="minorHAnsi" w:hAnsiTheme="minorHAnsi" w:cstheme="minorHAnsi"/>
          <w:sz w:val="20"/>
          <w:szCs w:val="20"/>
          <w:lang w:val="es-CO"/>
        </w:rPr>
        <w:t>Medición</w:t>
      </w:r>
      <w:bookmarkEnd w:id="401"/>
    </w:p>
    <w:p w14:paraId="597450B4" w14:textId="77777777" w:rsidR="002F720C" w:rsidRPr="001477C1" w:rsidRDefault="002F720C"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p>
    <w:p w14:paraId="5E48ED32" w14:textId="47316504" w:rsidR="002F720C" w:rsidRPr="001477C1" w:rsidRDefault="002F720C"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La medición del Gas Natural será realizada por el transportador en el Punto de Entrega, de conformidad con los estándares técnicos y metrológicos vigentes, utilizando equipos homologados y certificados conforme al RUT y demás Leyes Aplicables.</w:t>
      </w:r>
    </w:p>
    <w:p w14:paraId="1C767807" w14:textId="2CEBBB2C" w:rsidR="002F720C" w:rsidRPr="001477C1" w:rsidRDefault="002F720C"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El volumen del Gas Natural será medido en KPC y la Cantidad de Energía será expresada en MBTU, calculada mediante la multiplicación del volumen medido por el Poder Calorífico Bruto Real determinado a las Condiciones Base establecidas en la regulación aplicable.</w:t>
      </w:r>
    </w:p>
    <w:p w14:paraId="38F9011A" w14:textId="2D712027" w:rsidR="002F720C" w:rsidRPr="001477C1" w:rsidRDefault="002F720C"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El Comprador tendrá derecho a acceder a la información de medición generada por el </w:t>
      </w:r>
      <w:r w:rsidR="0041619D" w:rsidRPr="001477C1">
        <w:rPr>
          <w:rFonts w:asciiTheme="minorHAnsi" w:hAnsiTheme="minorHAnsi" w:cstheme="minorHAnsi"/>
          <w:szCs w:val="20"/>
          <w:lang w:val="es-CO"/>
        </w:rPr>
        <w:t xml:space="preserve">transportador </w:t>
      </w:r>
      <w:r w:rsidRPr="001477C1">
        <w:rPr>
          <w:rFonts w:asciiTheme="minorHAnsi" w:hAnsiTheme="minorHAnsi" w:cstheme="minorHAnsi"/>
          <w:szCs w:val="20"/>
          <w:lang w:val="es-CO"/>
        </w:rPr>
        <w:t>y a verificar lecturas, calibraciones y ajustes del sistema de medición, en los términos previstos en la regulación y sin interferir con la operación del transportador ni del Vendedor.</w:t>
      </w:r>
    </w:p>
    <w:p w14:paraId="4FCAED8E" w14:textId="7CFDB2E8" w:rsidR="0078041B" w:rsidRPr="001477C1" w:rsidRDefault="002F720C"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En caso de falla, indisponibilidad o error en los sistemas de medición operados por el transportador, la determinación del volumen y de la energía será realizada de conformidad con los procedimientos establecidos en el RUT y demás Leyes Aplicables, utilizando la mejor información disponible y los métodos de sustitución de datos previstos en la regulación.</w:t>
      </w:r>
    </w:p>
    <w:p w14:paraId="000048E6" w14:textId="1807D209" w:rsidR="002F720C" w:rsidRPr="001477C1" w:rsidRDefault="002F720C" w:rsidP="00F73B92">
      <w:pPr>
        <w:pStyle w:val="Heading2"/>
        <w:keepNext/>
        <w:keepLines/>
        <w:widowControl w:val="0"/>
        <w:rPr>
          <w:rFonts w:asciiTheme="minorHAnsi" w:hAnsiTheme="minorHAnsi" w:cstheme="minorHAnsi"/>
          <w:vanish/>
          <w:color w:val="FF0000"/>
          <w:sz w:val="20"/>
          <w:szCs w:val="20"/>
          <w:lang w:val="es-CO"/>
          <w:specVanish/>
        </w:rPr>
      </w:pPr>
      <w:bookmarkStart w:id="402" w:name="_Toc216964048"/>
      <w:r w:rsidRPr="001477C1">
        <w:rPr>
          <w:rFonts w:asciiTheme="minorHAnsi" w:hAnsiTheme="minorHAnsi" w:cstheme="minorHAnsi"/>
          <w:sz w:val="20"/>
          <w:szCs w:val="20"/>
          <w:lang w:val="es-CO"/>
        </w:rPr>
        <w:t>Calidad del Gas Natural</w:t>
      </w:r>
      <w:bookmarkEnd w:id="402"/>
    </w:p>
    <w:p w14:paraId="25F944F2" w14:textId="77777777" w:rsidR="002F720C" w:rsidRPr="001477C1" w:rsidRDefault="002F720C" w:rsidP="00F73B92">
      <w:pPr>
        <w:pStyle w:val="HeadingBody2"/>
        <w:keepNext/>
        <w:keepLines/>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w:t>
      </w:r>
    </w:p>
    <w:p w14:paraId="66D6C3E4" w14:textId="41658659" w:rsidR="002F720C" w:rsidRPr="001477C1" w:rsidRDefault="002F720C" w:rsidP="00F73B92">
      <w:pPr>
        <w:pStyle w:val="Heading3"/>
        <w:keepNext/>
        <w:keepLines/>
        <w:widowControl w:val="0"/>
        <w:rPr>
          <w:rFonts w:asciiTheme="minorHAnsi" w:hAnsiTheme="minorHAnsi" w:cstheme="minorHAnsi"/>
          <w:szCs w:val="20"/>
          <w:lang w:val="es-CO"/>
        </w:rPr>
      </w:pPr>
      <w:r w:rsidRPr="001477C1">
        <w:rPr>
          <w:rFonts w:asciiTheme="minorHAnsi" w:hAnsiTheme="minorHAnsi" w:cstheme="minorHAnsi"/>
          <w:szCs w:val="20"/>
          <w:lang w:val="es-CO"/>
        </w:rPr>
        <w:t>La calidad del Gas Natural será medida y certificada por el transportador en el Punto de Entrega, conforme a los parámetros y procedimientos establecidos en el RUT y en las Leyes Aplicables.</w:t>
      </w:r>
    </w:p>
    <w:p w14:paraId="5825F07F" w14:textId="7D3CB8C4" w:rsidR="002F720C" w:rsidRPr="001477C1" w:rsidRDefault="002F720C"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El Gas Natural entregado por el Vendedor deberá cumplir con las especificaciones de calidad establecidas en las Condiciones Particulares del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y con los requisitos técnicos previstos en las Leyes Aplicables.</w:t>
      </w:r>
    </w:p>
    <w:p w14:paraId="42881CD7" w14:textId="4593ABF2" w:rsidR="002F720C" w:rsidRPr="001477C1" w:rsidRDefault="002F720C"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lastRenderedPageBreak/>
        <w:t>Si la calidad del Gas Natural en el Punto de Entrega no cumple con las especificaciones aplicables, el Comprador podrá rechazarlo siguiendo el procedimiento previsto en el RUT. El Comprador notificará al Vendedor de manera inmediata por vía telefónica o correo electrónico y confirmará dicha notificación por escrito dentro de las veinticuatro (24) horas siguientes.</w:t>
      </w:r>
    </w:p>
    <w:p w14:paraId="7AC742BD" w14:textId="23F93F1D" w:rsidR="002F720C" w:rsidRPr="001477C1" w:rsidRDefault="002F720C"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El Comprador podrá tomar muestras y realizar pruebas de calidad del Gas Natural conforme a los procedimientos establecidos en las Leyes Aplicables y deberá poner a disposición del Vendedor los resultados obtenidos, sin perjuicio de la medición y certificación oficial realizada por el transportador.</w:t>
      </w:r>
    </w:p>
    <w:p w14:paraId="56987CD7" w14:textId="67507462" w:rsidR="00F1316C" w:rsidRPr="001477C1" w:rsidRDefault="00F1316C" w:rsidP="00313FCA">
      <w:pPr>
        <w:pStyle w:val="Heading2"/>
        <w:rPr>
          <w:rFonts w:asciiTheme="minorHAnsi" w:hAnsiTheme="minorHAnsi" w:cstheme="minorHAnsi"/>
          <w:vanish/>
          <w:color w:val="FF0000"/>
          <w:sz w:val="20"/>
          <w:szCs w:val="20"/>
          <w:lang w:val="es-CO"/>
          <w:specVanish/>
        </w:rPr>
      </w:pPr>
      <w:bookmarkStart w:id="403" w:name="_Toc216964049"/>
      <w:r w:rsidRPr="001477C1">
        <w:rPr>
          <w:rFonts w:asciiTheme="minorHAnsi" w:hAnsiTheme="minorHAnsi" w:cstheme="minorHAnsi"/>
          <w:sz w:val="20"/>
          <w:szCs w:val="20"/>
          <w:lang w:val="es-CO"/>
        </w:rPr>
        <w:t>Presión de Entrega</w:t>
      </w:r>
      <w:bookmarkEnd w:id="403"/>
    </w:p>
    <w:p w14:paraId="32FA2297" w14:textId="77777777" w:rsidR="00F1316C" w:rsidRPr="001477C1" w:rsidRDefault="00F1316C"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p>
    <w:p w14:paraId="0516830C" w14:textId="5CF31D08" w:rsidR="00F1316C" w:rsidRPr="001477C1" w:rsidRDefault="00F1316C"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A partir de la Fecha de Inicio del Suministro y hasta la Fecha de Terminación del Suministro el Vendedor se obliga a entregar el Gas Natural en el Punto de Entrega hasta la máxima presión indicada en las Condiciones Particulares.</w:t>
      </w:r>
    </w:p>
    <w:p w14:paraId="305A9EDC" w14:textId="71257185" w:rsidR="003915CE" w:rsidRPr="001477C1" w:rsidRDefault="003915CE" w:rsidP="00313FCA">
      <w:pPr>
        <w:pStyle w:val="Heading1"/>
        <w:rPr>
          <w:rFonts w:asciiTheme="minorHAnsi" w:hAnsiTheme="minorHAnsi" w:cstheme="minorHAnsi"/>
          <w:sz w:val="20"/>
          <w:szCs w:val="20"/>
          <w:lang w:val="es-CO"/>
        </w:rPr>
      </w:pPr>
      <w:bookmarkStart w:id="404" w:name="_Toc203401052"/>
      <w:bookmarkStart w:id="405" w:name="_Toc203580663"/>
      <w:bookmarkStart w:id="406" w:name="_Toc203580728"/>
      <w:bookmarkStart w:id="407" w:name="_Toc203580995"/>
      <w:bookmarkStart w:id="408" w:name="_Toc203581766"/>
      <w:bookmarkStart w:id="409" w:name="_Toc203583840"/>
      <w:bookmarkStart w:id="410" w:name="_Toc203584251"/>
      <w:bookmarkStart w:id="411" w:name="_Toc203584509"/>
      <w:bookmarkStart w:id="412" w:name="_Toc213857014"/>
      <w:bookmarkStart w:id="413" w:name="_Toc213857886"/>
      <w:bookmarkStart w:id="414" w:name="_Toc214285494"/>
      <w:bookmarkStart w:id="415" w:name="_Toc214291594"/>
      <w:bookmarkStart w:id="416" w:name="_Toc214292278"/>
      <w:bookmarkStart w:id="417" w:name="_Toc214292655"/>
      <w:bookmarkStart w:id="418" w:name="_Toc214293968"/>
      <w:bookmarkStart w:id="419" w:name="_Toc214296065"/>
      <w:bookmarkStart w:id="420" w:name="_Toc214298406"/>
      <w:bookmarkStart w:id="421" w:name="_Toc214301407"/>
      <w:bookmarkStart w:id="422" w:name="_Toc214301499"/>
      <w:bookmarkStart w:id="423" w:name="_Toc214301531"/>
      <w:bookmarkStart w:id="424" w:name="_Toc214629529"/>
      <w:bookmarkStart w:id="425" w:name="_Toc214951781"/>
      <w:bookmarkStart w:id="426" w:name="_Toc214952608"/>
      <w:bookmarkStart w:id="427" w:name="_Toc214955519"/>
      <w:bookmarkStart w:id="428" w:name="_Toc214955922"/>
      <w:bookmarkStart w:id="429" w:name="_Toc214956324"/>
      <w:bookmarkStart w:id="430" w:name="_Toc214957010"/>
      <w:bookmarkStart w:id="431" w:name="_Toc214957314"/>
      <w:bookmarkStart w:id="432" w:name="_Toc214957508"/>
      <w:bookmarkStart w:id="433" w:name="_Toc214958033"/>
      <w:bookmarkStart w:id="434" w:name="_Toc214959305"/>
      <w:bookmarkStart w:id="435" w:name="_Toc214961324"/>
      <w:bookmarkStart w:id="436" w:name="_Toc214962981"/>
      <w:bookmarkStart w:id="437" w:name="_Toc214989585"/>
      <w:bookmarkStart w:id="438" w:name="_Toc214990896"/>
      <w:bookmarkStart w:id="439" w:name="_Toc214992594"/>
      <w:bookmarkStart w:id="440" w:name="_Toc214994382"/>
      <w:bookmarkStart w:id="441" w:name="_Toc214994715"/>
      <w:bookmarkStart w:id="442" w:name="_Toc214996986"/>
      <w:bookmarkStart w:id="443" w:name="_Toc214997153"/>
      <w:bookmarkStart w:id="444" w:name="_Toc214997212"/>
      <w:bookmarkStart w:id="445" w:name="_Toc215096611"/>
      <w:bookmarkStart w:id="446" w:name="_Toc215098200"/>
      <w:bookmarkStart w:id="447" w:name="_Toc215224337"/>
      <w:bookmarkStart w:id="448" w:name="_Toc215224918"/>
      <w:bookmarkStart w:id="449" w:name="_Toc215225004"/>
      <w:bookmarkStart w:id="450" w:name="_Toc215233890"/>
      <w:bookmarkStart w:id="451" w:name="_Toc215234411"/>
      <w:bookmarkStart w:id="452" w:name="_Toc215234900"/>
      <w:bookmarkStart w:id="453" w:name="_Toc215593350"/>
      <w:bookmarkStart w:id="454" w:name="_Toc215593853"/>
      <w:bookmarkStart w:id="455" w:name="_Toc216792065"/>
      <w:bookmarkStart w:id="456" w:name="_Toc216792184"/>
      <w:bookmarkStart w:id="457" w:name="_Toc216964050"/>
      <w:r w:rsidRPr="001477C1">
        <w:rPr>
          <w:rFonts w:asciiTheme="minorHAnsi" w:hAnsiTheme="minorHAnsi" w:cstheme="minorHAnsi"/>
          <w:sz w:val="20"/>
          <w:szCs w:val="20"/>
          <w:lang w:val="es-CO"/>
        </w:rPr>
        <w:br/>
      </w:r>
      <w:bookmarkEnd w:id="404"/>
      <w:r w:rsidR="00546E58" w:rsidRPr="001477C1">
        <w:rPr>
          <w:rFonts w:asciiTheme="minorHAnsi" w:hAnsiTheme="minorHAnsi" w:cstheme="minorHAnsi"/>
          <w:sz w:val="20"/>
          <w:szCs w:val="20"/>
          <w:lang w:val="es-CO"/>
        </w:rPr>
        <w:t>DECLARACIONES Y GARANTíAS</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1F8D3DD5" w14:textId="69B0EA20" w:rsidR="003915CE" w:rsidRPr="001477C1" w:rsidRDefault="00546E58" w:rsidP="00313FCA">
      <w:pPr>
        <w:pStyle w:val="Heading2"/>
        <w:rPr>
          <w:rFonts w:asciiTheme="minorHAnsi" w:hAnsiTheme="minorHAnsi" w:cstheme="minorHAnsi"/>
          <w:vanish/>
          <w:color w:val="FF0000"/>
          <w:sz w:val="20"/>
          <w:szCs w:val="20"/>
          <w:lang w:val="es-CO"/>
          <w:specVanish/>
        </w:rPr>
      </w:pPr>
      <w:bookmarkStart w:id="458" w:name="_Toc216964051"/>
      <w:r w:rsidRPr="001477C1">
        <w:rPr>
          <w:rFonts w:asciiTheme="minorHAnsi" w:hAnsiTheme="minorHAnsi" w:cstheme="minorHAnsi"/>
          <w:sz w:val="20"/>
          <w:szCs w:val="20"/>
          <w:lang w:val="es-CO"/>
        </w:rPr>
        <w:t>Declaraciones y Garantías</w:t>
      </w:r>
      <w:bookmarkEnd w:id="458"/>
    </w:p>
    <w:p w14:paraId="0889DB0A" w14:textId="193AD892" w:rsidR="003915CE" w:rsidRPr="001477C1" w:rsidRDefault="003915CE"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00546E58" w:rsidRPr="001477C1">
        <w:rPr>
          <w:rFonts w:asciiTheme="minorHAnsi" w:hAnsiTheme="minorHAnsi" w:cstheme="minorHAnsi"/>
          <w:sz w:val="20"/>
          <w:szCs w:val="20"/>
          <w:lang w:val="es-CO"/>
        </w:rPr>
        <w:t xml:space="preserve"> Cada una de las Partes declara, a favor y en beneficio de la otra Parte, lo siguiente:</w:t>
      </w:r>
    </w:p>
    <w:p w14:paraId="2CC388E1" w14:textId="5F33439F" w:rsidR="00546E58" w:rsidRPr="001477C1" w:rsidRDefault="00546E58"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Está debidamente constituid</w:t>
      </w:r>
      <w:r w:rsidR="00571A96" w:rsidRPr="001477C1">
        <w:rPr>
          <w:rFonts w:asciiTheme="minorHAnsi" w:hAnsiTheme="minorHAnsi" w:cstheme="minorHAnsi"/>
          <w:szCs w:val="20"/>
          <w:lang w:val="es-CO"/>
        </w:rPr>
        <w:t>a</w:t>
      </w:r>
      <w:r w:rsidRPr="001477C1">
        <w:rPr>
          <w:rFonts w:asciiTheme="minorHAnsi" w:hAnsiTheme="minorHAnsi" w:cstheme="minorHAnsi"/>
          <w:szCs w:val="20"/>
          <w:lang w:val="es-CO"/>
        </w:rPr>
        <w:t xml:space="preserve"> de acuerdo con las Leyes Aplicables en su jurisdicción de incorporación y es válidamente existente.</w:t>
      </w:r>
    </w:p>
    <w:p w14:paraId="7B5F8EDD" w14:textId="35449556" w:rsidR="00546E58" w:rsidRPr="001477C1" w:rsidRDefault="00546E58"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Tiene la capacidad legal y estatutaria y todos los requerimientos y autorizaciones necesarias para celebrar y ejecutar 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w:t>
      </w:r>
    </w:p>
    <w:p w14:paraId="4713B0C2" w14:textId="668AEF34" w:rsidR="00546E58" w:rsidRPr="001477C1" w:rsidRDefault="00546E58"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Las Personas que actúan en su representación tienen la capacidad legal y estatutaria para celebrar 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w:t>
      </w:r>
    </w:p>
    <w:p w14:paraId="59905B20" w14:textId="5DA1571E" w:rsidR="00546E58" w:rsidRPr="001477C1" w:rsidRDefault="00546E58"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La celebración y ejecución del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y cumplimiento de sus obligaciones no contraviene ninguna Ley Aplicable o sus </w:t>
      </w:r>
      <w:r w:rsidR="00571A96" w:rsidRPr="001477C1">
        <w:rPr>
          <w:rFonts w:asciiTheme="minorHAnsi" w:hAnsiTheme="minorHAnsi" w:cstheme="minorHAnsi"/>
          <w:szCs w:val="20"/>
          <w:lang w:val="es-CO"/>
        </w:rPr>
        <w:t>disposiciones</w:t>
      </w:r>
      <w:r w:rsidRPr="001477C1">
        <w:rPr>
          <w:rFonts w:asciiTheme="minorHAnsi" w:hAnsiTheme="minorHAnsi" w:cstheme="minorHAnsi"/>
          <w:szCs w:val="20"/>
          <w:lang w:val="es-CO"/>
        </w:rPr>
        <w:t xml:space="preserve"> estatutarias o ningún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de los cual</w:t>
      </w:r>
      <w:r w:rsidR="00283D36" w:rsidRPr="001477C1">
        <w:rPr>
          <w:rFonts w:asciiTheme="minorHAnsi" w:hAnsiTheme="minorHAnsi" w:cstheme="minorHAnsi"/>
          <w:szCs w:val="20"/>
          <w:lang w:val="es-CO"/>
        </w:rPr>
        <w:t>es</w:t>
      </w:r>
      <w:r w:rsidRPr="001477C1">
        <w:rPr>
          <w:rFonts w:asciiTheme="minorHAnsi" w:hAnsiTheme="minorHAnsi" w:cstheme="minorHAnsi"/>
          <w:szCs w:val="20"/>
          <w:lang w:val="es-CO"/>
        </w:rPr>
        <w:t xml:space="preserve"> </w:t>
      </w:r>
      <w:r w:rsidR="00283D36" w:rsidRPr="001477C1">
        <w:rPr>
          <w:rFonts w:asciiTheme="minorHAnsi" w:hAnsiTheme="minorHAnsi" w:cstheme="minorHAnsi"/>
          <w:szCs w:val="20"/>
          <w:lang w:val="es-CO"/>
        </w:rPr>
        <w:t>sea</w:t>
      </w:r>
      <w:r w:rsidRPr="001477C1">
        <w:rPr>
          <w:rFonts w:asciiTheme="minorHAnsi" w:hAnsiTheme="minorHAnsi" w:cstheme="minorHAnsi"/>
          <w:szCs w:val="20"/>
          <w:lang w:val="es-CO"/>
        </w:rPr>
        <w:t xml:space="preserve"> parte.</w:t>
      </w:r>
    </w:p>
    <w:p w14:paraId="60B27D42" w14:textId="7ED68145" w:rsidR="000A34D2" w:rsidRPr="001477C1" w:rsidRDefault="004C053C"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Cumple plenamente y continuará cumpliendo durante toda la vigencia del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con las obligaciones previstas en la </w:t>
      </w:r>
      <w:r w:rsidRPr="001477C1">
        <w:rPr>
          <w:rFonts w:asciiTheme="minorHAnsi" w:hAnsiTheme="minorHAnsi" w:cstheme="minorHAnsi"/>
          <w:szCs w:val="20"/>
          <w:u w:val="single"/>
          <w:lang w:val="es-CO"/>
        </w:rPr>
        <w:fldChar w:fldCharType="begin"/>
      </w:r>
      <w:r w:rsidRPr="001477C1">
        <w:rPr>
          <w:rFonts w:asciiTheme="minorHAnsi" w:hAnsiTheme="minorHAnsi" w:cstheme="minorHAnsi"/>
          <w:szCs w:val="20"/>
          <w:u w:val="single"/>
          <w:lang w:val="es-CO"/>
        </w:rPr>
        <w:instrText xml:space="preserve"> REF _Ref214996836 \w \h  \* MERGEFORMAT </w:instrText>
      </w:r>
      <w:r w:rsidRPr="001477C1">
        <w:rPr>
          <w:rFonts w:asciiTheme="minorHAnsi" w:hAnsiTheme="minorHAnsi" w:cstheme="minorHAnsi"/>
          <w:szCs w:val="20"/>
          <w:u w:val="single"/>
          <w:lang w:val="es-CO"/>
        </w:rPr>
      </w:r>
      <w:r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Sección 14.12</w:t>
      </w:r>
      <w:r w:rsidRPr="001477C1">
        <w:rPr>
          <w:rFonts w:asciiTheme="minorHAnsi" w:hAnsiTheme="minorHAnsi" w:cstheme="minorHAnsi"/>
          <w:szCs w:val="20"/>
          <w:u w:val="single"/>
          <w:lang w:val="es-CO"/>
        </w:rPr>
        <w:fldChar w:fldCharType="end"/>
      </w:r>
      <w:r w:rsidRPr="001477C1">
        <w:rPr>
          <w:rFonts w:asciiTheme="minorHAnsi" w:hAnsiTheme="minorHAnsi" w:cstheme="minorHAnsi"/>
          <w:szCs w:val="20"/>
          <w:lang w:val="es-CO"/>
        </w:rPr>
        <w:t xml:space="preserve">. En particular, el Comprador declara y garantiza que todas las manifestaciones contenidas en dicha Sección son verdaderas, completas y exactas, que cuenta con controles internos adecuados para prevenir infracciones en estas materias y que ninguna prohibición, restricción o circunstancia descrita en la </w:t>
      </w:r>
      <w:r w:rsidRPr="001477C1">
        <w:rPr>
          <w:rFonts w:asciiTheme="minorHAnsi" w:hAnsiTheme="minorHAnsi" w:cstheme="minorHAnsi"/>
          <w:szCs w:val="20"/>
          <w:u w:val="single"/>
          <w:lang w:val="es-CO"/>
        </w:rPr>
        <w:fldChar w:fldCharType="begin"/>
      </w:r>
      <w:r w:rsidRPr="001477C1">
        <w:rPr>
          <w:rFonts w:asciiTheme="minorHAnsi" w:hAnsiTheme="minorHAnsi" w:cstheme="minorHAnsi"/>
          <w:szCs w:val="20"/>
          <w:u w:val="single"/>
          <w:lang w:val="es-CO"/>
        </w:rPr>
        <w:instrText xml:space="preserve"> REF _Ref214996836 \w \h  \* MERGEFORMAT </w:instrText>
      </w:r>
      <w:r w:rsidRPr="001477C1">
        <w:rPr>
          <w:rFonts w:asciiTheme="minorHAnsi" w:hAnsiTheme="minorHAnsi" w:cstheme="minorHAnsi"/>
          <w:szCs w:val="20"/>
          <w:u w:val="single"/>
          <w:lang w:val="es-CO"/>
        </w:rPr>
      </w:r>
      <w:r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Sección 14.12</w:t>
      </w:r>
      <w:r w:rsidRPr="001477C1">
        <w:rPr>
          <w:rFonts w:asciiTheme="minorHAnsi" w:hAnsiTheme="minorHAnsi" w:cstheme="minorHAnsi"/>
          <w:szCs w:val="20"/>
          <w:u w:val="single"/>
          <w:lang w:val="es-CO"/>
        </w:rPr>
        <w:fldChar w:fldCharType="end"/>
      </w:r>
      <w:r w:rsidRPr="001477C1">
        <w:rPr>
          <w:rFonts w:asciiTheme="minorHAnsi" w:hAnsiTheme="minorHAnsi" w:cstheme="minorHAnsi"/>
          <w:szCs w:val="20"/>
          <w:lang w:val="es-CO"/>
        </w:rPr>
        <w:t xml:space="preserve"> aplica a él, sus accionistas, administradores, empleados, representantes o terceros vinculados a la ejecución de 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w:t>
      </w:r>
    </w:p>
    <w:p w14:paraId="3A387D72" w14:textId="26621BDF" w:rsidR="0041619D" w:rsidRPr="001477C1" w:rsidRDefault="007773DF"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La negociación, celebración y ejecución de 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se realizó en estricto cumplimiento del </w:t>
      </w:r>
      <w:r w:rsidR="008F7F93" w:rsidRPr="001477C1">
        <w:rPr>
          <w:rFonts w:asciiTheme="minorHAnsi" w:hAnsiTheme="minorHAnsi" w:cstheme="minorHAnsi"/>
          <w:szCs w:val="20"/>
          <w:lang w:val="es-CO"/>
        </w:rPr>
        <w:t xml:space="preserve">anexo </w:t>
      </w:r>
      <w:r w:rsidRPr="001477C1">
        <w:rPr>
          <w:rFonts w:asciiTheme="minorHAnsi" w:hAnsiTheme="minorHAnsi" w:cstheme="minorHAnsi"/>
          <w:szCs w:val="20"/>
          <w:lang w:val="es-CO"/>
        </w:rPr>
        <w:t xml:space="preserve">9 de la Resolución 102 015, incluyendo la publicación por parte del Vendedor de la disponibilidad de Gas Natural para negociación bilateral con interrupciones, la comunicación al Gestor del Mercado del enlace correspondiente, la aplicación de criterios objetivos, transparentes y no discriminatorios durante la negociación y la adecuada revelación al Comprador de los criterios utilizados para autorizar nominaciones durante la ejecución del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dejando constancia de que este instrumento evidencia su pleno alineamiento con las obligaciones regulatorias aplicables.</w:t>
      </w:r>
      <w:bookmarkStart w:id="459" w:name="_Toc203401060"/>
      <w:bookmarkStart w:id="460" w:name="_Toc203580665"/>
      <w:bookmarkStart w:id="461" w:name="_Toc203580730"/>
      <w:bookmarkStart w:id="462" w:name="_Toc203580997"/>
      <w:bookmarkStart w:id="463" w:name="_Toc203581768"/>
      <w:bookmarkStart w:id="464" w:name="_Toc203583842"/>
      <w:bookmarkStart w:id="465" w:name="_Toc203584253"/>
      <w:bookmarkStart w:id="466" w:name="_Toc203584511"/>
      <w:bookmarkStart w:id="467" w:name="_Toc213857016"/>
      <w:bookmarkStart w:id="468" w:name="_Toc213857888"/>
      <w:bookmarkStart w:id="469" w:name="_Toc214285496"/>
      <w:bookmarkStart w:id="470" w:name="_Toc214291596"/>
      <w:bookmarkStart w:id="471" w:name="_Toc214292280"/>
      <w:bookmarkStart w:id="472" w:name="_Toc214292657"/>
      <w:bookmarkStart w:id="473" w:name="_Toc214293970"/>
      <w:bookmarkStart w:id="474" w:name="_Toc214296067"/>
      <w:bookmarkStart w:id="475" w:name="_Toc214298408"/>
      <w:bookmarkStart w:id="476" w:name="_Toc214301409"/>
      <w:bookmarkStart w:id="477" w:name="_Toc214301501"/>
      <w:bookmarkStart w:id="478" w:name="_Toc214301533"/>
      <w:bookmarkStart w:id="479" w:name="_Toc214629531"/>
      <w:bookmarkStart w:id="480" w:name="_Toc214951783"/>
      <w:bookmarkStart w:id="481" w:name="_Toc214952610"/>
      <w:bookmarkStart w:id="482" w:name="_Toc214955521"/>
      <w:bookmarkStart w:id="483" w:name="_Toc214955924"/>
      <w:bookmarkStart w:id="484" w:name="_Toc214956326"/>
      <w:bookmarkStart w:id="485" w:name="_Toc214957012"/>
      <w:bookmarkStart w:id="486" w:name="_Toc214957316"/>
      <w:bookmarkStart w:id="487" w:name="_Toc214957510"/>
    </w:p>
    <w:p w14:paraId="0173F673" w14:textId="0D6A1872" w:rsidR="0048333E" w:rsidRPr="001477C1" w:rsidRDefault="0048333E" w:rsidP="00313FCA">
      <w:pPr>
        <w:pStyle w:val="Heading1"/>
        <w:rPr>
          <w:rFonts w:asciiTheme="minorHAnsi" w:hAnsiTheme="minorHAnsi" w:cstheme="minorHAnsi"/>
          <w:sz w:val="20"/>
          <w:szCs w:val="20"/>
          <w:lang w:val="es-CO"/>
        </w:rPr>
      </w:pPr>
      <w:bookmarkStart w:id="488" w:name="_Toc214958035"/>
      <w:bookmarkStart w:id="489" w:name="_Toc214959307"/>
      <w:bookmarkStart w:id="490" w:name="_Toc214961326"/>
      <w:bookmarkStart w:id="491" w:name="_Toc214962983"/>
      <w:bookmarkStart w:id="492" w:name="_Toc214989587"/>
      <w:bookmarkStart w:id="493" w:name="_Toc214990898"/>
      <w:bookmarkStart w:id="494" w:name="_Toc214992596"/>
      <w:bookmarkStart w:id="495" w:name="_Toc214994384"/>
      <w:bookmarkStart w:id="496" w:name="_Toc214994717"/>
      <w:bookmarkStart w:id="497" w:name="_Toc214996988"/>
      <w:bookmarkStart w:id="498" w:name="_Toc214997155"/>
      <w:bookmarkStart w:id="499" w:name="_Toc214997214"/>
      <w:bookmarkStart w:id="500" w:name="_Toc215096613"/>
      <w:bookmarkStart w:id="501" w:name="_Toc215098202"/>
      <w:bookmarkStart w:id="502" w:name="_Toc215224339"/>
      <w:bookmarkStart w:id="503" w:name="_Toc215224920"/>
      <w:bookmarkStart w:id="504" w:name="_Toc215225006"/>
      <w:bookmarkStart w:id="505" w:name="_Toc215233892"/>
      <w:bookmarkStart w:id="506" w:name="_Toc215234413"/>
      <w:bookmarkStart w:id="507" w:name="_Toc215234902"/>
      <w:bookmarkStart w:id="508" w:name="_Toc215593352"/>
      <w:bookmarkStart w:id="509" w:name="_Toc215593855"/>
      <w:bookmarkStart w:id="510" w:name="_Toc216792067"/>
      <w:bookmarkStart w:id="511" w:name="_Toc216792186"/>
      <w:bookmarkStart w:id="512" w:name="_Toc216964052"/>
      <w:r w:rsidRPr="001477C1">
        <w:rPr>
          <w:rFonts w:asciiTheme="minorHAnsi" w:hAnsiTheme="minorHAnsi" w:cstheme="minorHAnsi"/>
          <w:sz w:val="20"/>
          <w:szCs w:val="20"/>
          <w:lang w:val="es-CO"/>
        </w:rPr>
        <w:br/>
      </w:r>
      <w:bookmarkStart w:id="513" w:name="_Ref203579824"/>
      <w:r w:rsidR="0041619D" w:rsidRPr="001477C1">
        <w:rPr>
          <w:rFonts w:asciiTheme="minorHAnsi" w:hAnsiTheme="minorHAnsi" w:cstheme="minorHAnsi"/>
          <w:sz w:val="20"/>
          <w:szCs w:val="20"/>
          <w:lang w:val="es-CO"/>
        </w:rPr>
        <w:t xml:space="preserve">RESPONSABILIDAD E </w:t>
      </w:r>
      <w:r w:rsidRPr="001477C1">
        <w:rPr>
          <w:rFonts w:asciiTheme="minorHAnsi" w:hAnsiTheme="minorHAnsi" w:cstheme="minorHAnsi"/>
          <w:sz w:val="20"/>
          <w:szCs w:val="20"/>
          <w:lang w:val="es-CO"/>
        </w:rPr>
        <w:t>INDEMNIDAD</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513"/>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58C23A25" w14:textId="158B0C92" w:rsidR="0048333E" w:rsidRPr="001477C1" w:rsidRDefault="00265453" w:rsidP="00313FCA">
      <w:pPr>
        <w:pStyle w:val="Heading2"/>
        <w:rPr>
          <w:rFonts w:asciiTheme="minorHAnsi" w:hAnsiTheme="minorHAnsi" w:cstheme="minorHAnsi"/>
          <w:vanish/>
          <w:color w:val="FF0000"/>
          <w:sz w:val="20"/>
          <w:szCs w:val="20"/>
          <w:lang w:val="es-CO"/>
          <w:specVanish/>
        </w:rPr>
      </w:pPr>
      <w:bookmarkStart w:id="514" w:name="_Toc216964053"/>
      <w:r w:rsidRPr="001477C1">
        <w:rPr>
          <w:rFonts w:asciiTheme="minorHAnsi" w:hAnsiTheme="minorHAnsi" w:cstheme="minorHAnsi"/>
          <w:sz w:val="20"/>
          <w:szCs w:val="20"/>
          <w:lang w:val="es-CO"/>
        </w:rPr>
        <w:t>Responsabilidad</w:t>
      </w:r>
      <w:bookmarkEnd w:id="514"/>
    </w:p>
    <w:p w14:paraId="45CF0DC0" w14:textId="73A72159" w:rsidR="00D77E38" w:rsidRPr="001477C1" w:rsidRDefault="0048333E" w:rsidP="0002443F">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00D21501" w:rsidRPr="001477C1">
        <w:rPr>
          <w:rFonts w:asciiTheme="minorHAnsi" w:hAnsiTheme="minorHAnsi" w:cstheme="minorHAnsi"/>
          <w:sz w:val="20"/>
          <w:szCs w:val="20"/>
          <w:lang w:val="es-CO"/>
        </w:rPr>
        <w:t xml:space="preserve"> </w:t>
      </w:r>
      <w:r w:rsidR="00631FA3" w:rsidRPr="001477C1">
        <w:rPr>
          <w:rFonts w:asciiTheme="minorHAnsi" w:hAnsiTheme="minorHAnsi" w:cstheme="minorHAnsi"/>
          <w:sz w:val="20"/>
          <w:szCs w:val="20"/>
          <w:lang w:val="es-CO"/>
        </w:rPr>
        <w:t xml:space="preserve">El Vendedor no será responsable frente al Comprador por ningún daño, perjuicio o afectación que se genere con posterioridad al Punto de Entrega, incluyendo, sin limitarse a ello, los </w:t>
      </w:r>
      <w:r w:rsidR="00631FA3" w:rsidRPr="001477C1">
        <w:rPr>
          <w:rFonts w:asciiTheme="minorHAnsi" w:hAnsiTheme="minorHAnsi" w:cstheme="minorHAnsi"/>
          <w:sz w:val="20"/>
          <w:szCs w:val="20"/>
          <w:lang w:val="es-CO"/>
        </w:rPr>
        <w:lastRenderedPageBreak/>
        <w:t xml:space="preserve">derivados de manipulación indebida, alteración, mezcla, manejo, operación en condiciones inadecuadas, o de cualquier falla en el transporte del Gas Natural por parte del Comprador, sus dependientes, contratistas, agentes o el transportador contratado por éste. A partir del Punto de Entrega, la integridad, conservación, custodia y riesgos asociados al Gas Natural serán de responsabilidad exclusiva del Comprador. El Comprador será responsable por toda pérdida, sustracción o daño causado a bienes del Vendedor o de terceros, siempre que dichos perjuicios le sean imputables directa o indirectamente al Comprador, a sus dependientes, contratistas o agentes. El Comprador también será responsable por los daños materiales, lesiones personales o muerte causados al personal del Vendedor, o a empleados, contratistas, administradores, agentes, asesores o afiliadas del Vendedor, o a terceros, cuando tales daños sean consecuencia directa o indirecta de la ejecución del </w:t>
      </w:r>
      <w:r w:rsidR="00FA5F5C" w:rsidRPr="001477C1">
        <w:rPr>
          <w:rFonts w:asciiTheme="minorHAnsi" w:hAnsiTheme="minorHAnsi" w:cstheme="minorHAnsi"/>
          <w:sz w:val="20"/>
          <w:szCs w:val="20"/>
          <w:lang w:val="es-CO"/>
        </w:rPr>
        <w:t>Suministro</w:t>
      </w:r>
      <w:r w:rsidR="00631FA3" w:rsidRPr="001477C1">
        <w:rPr>
          <w:rFonts w:asciiTheme="minorHAnsi" w:hAnsiTheme="minorHAnsi" w:cstheme="minorHAnsi"/>
          <w:sz w:val="20"/>
          <w:szCs w:val="20"/>
          <w:lang w:val="es-CO"/>
        </w:rPr>
        <w:t xml:space="preserve"> y resulten imputables al Comprador o a sus dependientes.</w:t>
      </w:r>
    </w:p>
    <w:p w14:paraId="27338BCA" w14:textId="572FA306" w:rsidR="00631FA3" w:rsidRPr="001477C1" w:rsidRDefault="00631FA3" w:rsidP="0002443F">
      <w:pPr>
        <w:pStyle w:val="Heading2"/>
        <w:rPr>
          <w:rFonts w:asciiTheme="minorHAnsi" w:hAnsiTheme="minorHAnsi" w:cstheme="minorHAnsi"/>
          <w:vanish/>
          <w:color w:val="FF0000"/>
          <w:sz w:val="20"/>
          <w:szCs w:val="20"/>
          <w:lang w:val="es-CO"/>
          <w:specVanish/>
        </w:rPr>
      </w:pPr>
      <w:bookmarkStart w:id="515" w:name="_Ref216788731"/>
      <w:bookmarkStart w:id="516" w:name="_Toc216964054"/>
      <w:r w:rsidRPr="001477C1">
        <w:rPr>
          <w:rFonts w:asciiTheme="minorHAnsi" w:hAnsiTheme="minorHAnsi" w:cstheme="minorHAnsi"/>
          <w:sz w:val="20"/>
          <w:szCs w:val="20"/>
          <w:lang w:val="es-CO"/>
        </w:rPr>
        <w:t>Limitación de Responsabilidad</w:t>
      </w:r>
      <w:bookmarkEnd w:id="515"/>
      <w:bookmarkEnd w:id="516"/>
    </w:p>
    <w:p w14:paraId="7F867CF3" w14:textId="401B9FA2" w:rsidR="00631FA3" w:rsidRPr="001477C1" w:rsidRDefault="00631FA3" w:rsidP="0002443F">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Salvo disposición expresa en contrario en este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 ninguna de las Partes será responsable por lucro cesante, pérdida de ingresos o pérdida de oportunidades. La responsabilidad de cada Parte frente a la otra se limitará a los daños directos que sean consecuencia inmediata y demostrada del incumplimiento contractual y únicamente en la medida en que dichos daños sean atribuibles a dolo o culpa grave de la Parte obligada. No habrá responsabilidad por culpa leve.</w:t>
      </w:r>
    </w:p>
    <w:p w14:paraId="2E7EF69A" w14:textId="77777777" w:rsidR="00265453" w:rsidRPr="001477C1" w:rsidRDefault="00265453" w:rsidP="0002443F">
      <w:pPr>
        <w:pStyle w:val="Heading2"/>
        <w:rPr>
          <w:rFonts w:asciiTheme="minorHAnsi" w:hAnsiTheme="minorHAnsi" w:cstheme="minorHAnsi"/>
          <w:vanish/>
          <w:color w:val="FF0000"/>
          <w:sz w:val="20"/>
          <w:szCs w:val="20"/>
          <w:lang w:val="es-CO"/>
          <w:specVanish/>
        </w:rPr>
      </w:pPr>
      <w:bookmarkStart w:id="517" w:name="_Toc216964055"/>
      <w:r w:rsidRPr="001477C1">
        <w:rPr>
          <w:rFonts w:asciiTheme="minorHAnsi" w:hAnsiTheme="minorHAnsi" w:cstheme="minorHAnsi"/>
          <w:sz w:val="20"/>
          <w:szCs w:val="20"/>
          <w:lang w:val="es-CO"/>
        </w:rPr>
        <w:t>Indemnidad General</w:t>
      </w:r>
      <w:bookmarkEnd w:id="517"/>
    </w:p>
    <w:p w14:paraId="57C7383A" w14:textId="77777777" w:rsidR="00265453" w:rsidRPr="001477C1" w:rsidRDefault="00265453" w:rsidP="0002443F">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w:t>
      </w:r>
    </w:p>
    <w:p w14:paraId="2D1CA051" w14:textId="18D13319" w:rsidR="00631FA3" w:rsidRPr="001477C1" w:rsidRDefault="00F932A0" w:rsidP="0002443F">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Sujeto al límite de responsabilidad de la </w:t>
      </w:r>
      <w:r w:rsidRPr="001477C1">
        <w:rPr>
          <w:rFonts w:asciiTheme="minorHAnsi" w:hAnsiTheme="minorHAnsi" w:cstheme="minorHAnsi"/>
          <w:szCs w:val="20"/>
          <w:u w:val="single"/>
          <w:lang w:val="es-CO"/>
        </w:rPr>
        <w:fldChar w:fldCharType="begin"/>
      </w:r>
      <w:r w:rsidRPr="001477C1">
        <w:rPr>
          <w:rFonts w:asciiTheme="minorHAnsi" w:hAnsiTheme="minorHAnsi" w:cstheme="minorHAnsi"/>
          <w:szCs w:val="20"/>
          <w:u w:val="single"/>
          <w:lang w:val="es-CO"/>
        </w:rPr>
        <w:instrText xml:space="preserve"> REF _Ref216788731 \r \h  \* MERGEFORMAT </w:instrText>
      </w:r>
      <w:r w:rsidRPr="001477C1">
        <w:rPr>
          <w:rFonts w:asciiTheme="minorHAnsi" w:hAnsiTheme="minorHAnsi" w:cstheme="minorHAnsi"/>
          <w:szCs w:val="20"/>
          <w:u w:val="single"/>
          <w:lang w:val="es-CO"/>
        </w:rPr>
      </w:r>
      <w:r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Sección 8.02</w:t>
      </w:r>
      <w:r w:rsidRPr="001477C1">
        <w:rPr>
          <w:rFonts w:asciiTheme="minorHAnsi" w:hAnsiTheme="minorHAnsi" w:cstheme="minorHAnsi"/>
          <w:szCs w:val="20"/>
          <w:u w:val="single"/>
          <w:lang w:val="es-CO"/>
        </w:rPr>
        <w:fldChar w:fldCharType="end"/>
      </w:r>
      <w:r w:rsidRPr="001477C1">
        <w:rPr>
          <w:rFonts w:asciiTheme="minorHAnsi" w:hAnsiTheme="minorHAnsi" w:cstheme="minorHAnsi"/>
          <w:szCs w:val="20"/>
          <w:lang w:val="es-CO"/>
        </w:rPr>
        <w:t>, e</w:t>
      </w:r>
      <w:r w:rsidR="00265453" w:rsidRPr="001477C1">
        <w:rPr>
          <w:rFonts w:asciiTheme="minorHAnsi" w:hAnsiTheme="minorHAnsi" w:cstheme="minorHAnsi"/>
          <w:szCs w:val="20"/>
          <w:lang w:val="es-CO"/>
        </w:rPr>
        <w:t xml:space="preserve">l Comprador defenderá, indemnizará y mantendrá indemne al Vendedor, a sus representantes, directores, subordinados, empleados, Afiliadas, sucesores y cesionarios, de cualquier responsabilidad, reclamación, pérdida, demanda, pleito, acción legal, embargo, pago, gasto (incluyendo pero sin limitarse a honorarios de abogados y demás </w:t>
      </w:r>
      <w:r w:rsidR="001A036F" w:rsidRPr="001477C1">
        <w:rPr>
          <w:rFonts w:asciiTheme="minorHAnsi" w:hAnsiTheme="minorHAnsi" w:cstheme="minorHAnsi"/>
          <w:szCs w:val="20"/>
          <w:lang w:val="es-CO"/>
        </w:rPr>
        <w:t>gastos</w:t>
      </w:r>
      <w:r w:rsidR="00265453" w:rsidRPr="001477C1">
        <w:rPr>
          <w:rFonts w:asciiTheme="minorHAnsi" w:hAnsiTheme="minorHAnsi" w:cstheme="minorHAnsi"/>
          <w:szCs w:val="20"/>
          <w:lang w:val="es-CO"/>
        </w:rPr>
        <w:t xml:space="preserve"> legales razonablemente incurridos en relación con la investigación, defensa y resolución de cualquier pleito), </w:t>
      </w:r>
      <w:r w:rsidR="001A036F" w:rsidRPr="001477C1">
        <w:rPr>
          <w:rFonts w:asciiTheme="minorHAnsi" w:hAnsiTheme="minorHAnsi" w:cstheme="minorHAnsi"/>
          <w:kern w:val="28"/>
          <w:szCs w:val="20"/>
          <w:lang w:val="es-CO"/>
        </w:rPr>
        <w:t>que se entable o pueda entablarse contra cualquiera de ellos por parte de terceros</w:t>
      </w:r>
      <w:r w:rsidR="00265453" w:rsidRPr="001477C1">
        <w:rPr>
          <w:rFonts w:asciiTheme="minorHAnsi" w:hAnsiTheme="minorHAnsi" w:cstheme="minorHAnsi"/>
          <w:szCs w:val="20"/>
          <w:lang w:val="es-CO"/>
        </w:rPr>
        <w:t>,</w:t>
      </w:r>
      <w:r w:rsidRPr="001477C1">
        <w:rPr>
          <w:rFonts w:asciiTheme="minorHAnsi" w:hAnsiTheme="minorHAnsi" w:cstheme="minorHAnsi"/>
          <w:szCs w:val="20"/>
          <w:lang w:val="es-CO"/>
        </w:rPr>
        <w:t xml:space="preserve"> d</w:t>
      </w:r>
      <w:r w:rsidR="00265453" w:rsidRPr="001477C1">
        <w:rPr>
          <w:rFonts w:asciiTheme="minorHAnsi" w:hAnsiTheme="minorHAnsi" w:cstheme="minorHAnsi"/>
          <w:szCs w:val="20"/>
          <w:lang w:val="es-CO"/>
        </w:rPr>
        <w:t>erivado</w:t>
      </w:r>
      <w:r w:rsidRPr="001477C1">
        <w:rPr>
          <w:rFonts w:asciiTheme="minorHAnsi" w:hAnsiTheme="minorHAnsi" w:cstheme="minorHAnsi"/>
          <w:szCs w:val="20"/>
          <w:lang w:val="es-CO"/>
        </w:rPr>
        <w:t xml:space="preserve"> o relacionado con</w:t>
      </w:r>
      <w:r w:rsidR="00265453" w:rsidRPr="001477C1">
        <w:rPr>
          <w:rFonts w:asciiTheme="minorHAnsi" w:hAnsiTheme="minorHAnsi" w:cstheme="minorHAnsi"/>
          <w:szCs w:val="20"/>
          <w:lang w:val="es-CO"/>
        </w:rPr>
        <w:t xml:space="preserve"> cualquier acción u omisión del Comprador o del personal del Comprador, sus agentes, subordinados, empleados, subcontratistas, Afiliadas o Personas que se encuentren empleadas o bajo la responsabilidad de las antes mencionadas.</w:t>
      </w:r>
    </w:p>
    <w:p w14:paraId="59240B02" w14:textId="5CBED6D1" w:rsidR="00F932A0" w:rsidRPr="001477C1" w:rsidRDefault="00265453" w:rsidP="0002443F">
      <w:pPr>
        <w:pStyle w:val="Heading3"/>
        <w:rPr>
          <w:rFonts w:asciiTheme="minorHAnsi" w:hAnsiTheme="minorHAnsi" w:cstheme="minorHAnsi"/>
          <w:szCs w:val="20"/>
          <w:lang w:val="es-CO"/>
        </w:rPr>
      </w:pPr>
      <w:r w:rsidRPr="001477C1">
        <w:rPr>
          <w:rFonts w:asciiTheme="minorHAnsi" w:hAnsiTheme="minorHAnsi" w:cstheme="minorHAnsi"/>
          <w:szCs w:val="20"/>
          <w:lang w:val="es-CO"/>
        </w:rPr>
        <w:t>A su vez</w:t>
      </w:r>
      <w:r w:rsidR="00F932A0" w:rsidRPr="001477C1">
        <w:rPr>
          <w:rFonts w:asciiTheme="minorHAnsi" w:hAnsiTheme="minorHAnsi" w:cstheme="minorHAnsi"/>
          <w:szCs w:val="20"/>
          <w:lang w:val="es-CO"/>
        </w:rPr>
        <w:t xml:space="preserve"> y sujeto al límite de responsabilidad de la </w:t>
      </w:r>
      <w:r w:rsidR="00F932A0" w:rsidRPr="001477C1">
        <w:rPr>
          <w:rFonts w:asciiTheme="minorHAnsi" w:hAnsiTheme="minorHAnsi" w:cstheme="minorHAnsi"/>
          <w:szCs w:val="20"/>
          <w:u w:val="single"/>
          <w:lang w:val="es-CO"/>
        </w:rPr>
        <w:fldChar w:fldCharType="begin"/>
      </w:r>
      <w:r w:rsidR="00F932A0" w:rsidRPr="001477C1">
        <w:rPr>
          <w:rFonts w:asciiTheme="minorHAnsi" w:hAnsiTheme="minorHAnsi" w:cstheme="minorHAnsi"/>
          <w:szCs w:val="20"/>
          <w:u w:val="single"/>
          <w:lang w:val="es-CO"/>
        </w:rPr>
        <w:instrText xml:space="preserve"> REF _Ref216788731 \r \h  \* MERGEFORMAT </w:instrText>
      </w:r>
      <w:r w:rsidR="00F932A0" w:rsidRPr="001477C1">
        <w:rPr>
          <w:rFonts w:asciiTheme="minorHAnsi" w:hAnsiTheme="minorHAnsi" w:cstheme="minorHAnsi"/>
          <w:szCs w:val="20"/>
          <w:u w:val="single"/>
          <w:lang w:val="es-CO"/>
        </w:rPr>
      </w:r>
      <w:r w:rsidR="00F932A0"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Sección 8.02</w:t>
      </w:r>
      <w:r w:rsidR="00F932A0" w:rsidRPr="001477C1">
        <w:rPr>
          <w:rFonts w:asciiTheme="minorHAnsi" w:hAnsiTheme="minorHAnsi" w:cstheme="minorHAnsi"/>
          <w:szCs w:val="20"/>
          <w:u w:val="single"/>
          <w:lang w:val="es-CO"/>
        </w:rPr>
        <w:fldChar w:fldCharType="end"/>
      </w:r>
      <w:r w:rsidR="00F932A0" w:rsidRPr="001477C1">
        <w:rPr>
          <w:rFonts w:asciiTheme="minorHAnsi" w:hAnsiTheme="minorHAnsi" w:cstheme="minorHAnsi"/>
          <w:szCs w:val="20"/>
          <w:lang w:val="es-CO"/>
        </w:rPr>
        <w:t xml:space="preserve">, el Vendedor defenderá, indemnizará y mantendrá indemne al Comprador, a sus representantes, directores, subordinados, empleados, Afiliadas, sucesores y cesionarios, de cualquier responsabilidad, reclamación, pérdida, demanda, pleito, acción legal, embargo, pago, gasto (incluyendo pero sin limitarse a honorarios de abogados y demás gastos legales razonablemente incurridos en relación con la investigación, defensa y resolución de cualquier pleito), </w:t>
      </w:r>
      <w:r w:rsidR="00F932A0" w:rsidRPr="001477C1">
        <w:rPr>
          <w:rFonts w:asciiTheme="minorHAnsi" w:hAnsiTheme="minorHAnsi" w:cstheme="minorHAnsi"/>
          <w:kern w:val="28"/>
          <w:szCs w:val="20"/>
          <w:lang w:val="es-CO"/>
        </w:rPr>
        <w:t>que se entable o pueda entablarse contra cualquiera de ellos por parte de terceros</w:t>
      </w:r>
      <w:r w:rsidR="00F932A0" w:rsidRPr="001477C1">
        <w:rPr>
          <w:rFonts w:asciiTheme="minorHAnsi" w:hAnsiTheme="minorHAnsi" w:cstheme="minorHAnsi"/>
          <w:szCs w:val="20"/>
          <w:lang w:val="es-CO"/>
        </w:rPr>
        <w:t>, derivado o relacionado con cualquier acción u omisión del Vendedor o del personal del Vendedor, sus agentes, subordinados, empleados, subcontratistas, Afiliadas o Personas que se encuentren empleadas o bajo la responsabilidad de las antes mencionadas.</w:t>
      </w:r>
    </w:p>
    <w:p w14:paraId="4D8CD962" w14:textId="57BE5217" w:rsidR="00063F67" w:rsidRPr="001477C1" w:rsidRDefault="00063F67" w:rsidP="0002443F">
      <w:pPr>
        <w:pStyle w:val="Heading1"/>
        <w:keepNext w:val="0"/>
        <w:rPr>
          <w:rFonts w:asciiTheme="minorHAnsi" w:hAnsiTheme="minorHAnsi" w:cstheme="minorHAnsi"/>
          <w:sz w:val="20"/>
          <w:szCs w:val="20"/>
          <w:lang w:val="es-CO"/>
        </w:rPr>
      </w:pPr>
      <w:bookmarkStart w:id="518" w:name="_Toc214959311"/>
      <w:bookmarkStart w:id="519" w:name="_Toc214961330"/>
      <w:bookmarkStart w:id="520" w:name="_Toc214962987"/>
      <w:bookmarkStart w:id="521" w:name="_Toc214989591"/>
      <w:bookmarkStart w:id="522" w:name="_Toc214990902"/>
      <w:bookmarkStart w:id="523" w:name="_Toc214992600"/>
      <w:bookmarkStart w:id="524" w:name="_Toc214994388"/>
      <w:bookmarkStart w:id="525" w:name="_Toc214994721"/>
      <w:bookmarkStart w:id="526" w:name="_Toc214996992"/>
      <w:bookmarkStart w:id="527" w:name="_Toc214997159"/>
      <w:bookmarkStart w:id="528" w:name="_Toc214997218"/>
      <w:bookmarkStart w:id="529" w:name="_Toc215096617"/>
      <w:bookmarkStart w:id="530" w:name="_Toc215098206"/>
      <w:bookmarkStart w:id="531" w:name="_Toc215224343"/>
      <w:bookmarkStart w:id="532" w:name="_Toc215224924"/>
      <w:bookmarkStart w:id="533" w:name="_Toc215225010"/>
      <w:bookmarkStart w:id="534" w:name="_Toc215233896"/>
      <w:bookmarkStart w:id="535" w:name="_Toc215234417"/>
      <w:bookmarkStart w:id="536" w:name="_Toc215234906"/>
      <w:bookmarkStart w:id="537" w:name="_Toc215593356"/>
      <w:bookmarkStart w:id="538" w:name="_Toc215593859"/>
      <w:bookmarkStart w:id="539" w:name="_Toc216792071"/>
      <w:bookmarkStart w:id="540" w:name="_Toc216792190"/>
      <w:bookmarkStart w:id="541" w:name="_Toc216964056"/>
      <w:r w:rsidRPr="001477C1">
        <w:rPr>
          <w:rFonts w:asciiTheme="minorHAnsi" w:hAnsiTheme="minorHAnsi" w:cstheme="minorHAnsi"/>
          <w:sz w:val="20"/>
          <w:szCs w:val="20"/>
          <w:lang w:val="es-CO"/>
        </w:rPr>
        <w:br/>
      </w:r>
      <w:bookmarkStart w:id="542" w:name="_Ref214988454"/>
      <w:r w:rsidR="006E7A08" w:rsidRPr="001477C1">
        <w:rPr>
          <w:rFonts w:asciiTheme="minorHAnsi" w:hAnsiTheme="minorHAnsi" w:cstheme="minorHAnsi"/>
          <w:sz w:val="20"/>
          <w:szCs w:val="20"/>
          <w:lang w:val="es-CO"/>
        </w:rPr>
        <w:t xml:space="preserve">EVENTOS DE </w:t>
      </w:r>
      <w:r w:rsidRPr="001477C1">
        <w:rPr>
          <w:rFonts w:asciiTheme="minorHAnsi" w:hAnsiTheme="minorHAnsi" w:cstheme="minorHAnsi"/>
          <w:sz w:val="20"/>
          <w:szCs w:val="20"/>
          <w:lang w:val="es-CO"/>
        </w:rPr>
        <w:t>FUERZA MAYOR</w:t>
      </w:r>
      <w:bookmarkEnd w:id="518"/>
      <w:r w:rsidRPr="001477C1">
        <w:rPr>
          <w:rFonts w:asciiTheme="minorHAnsi" w:hAnsiTheme="minorHAnsi" w:cstheme="minorHAnsi"/>
          <w:sz w:val="20"/>
          <w:szCs w:val="20"/>
          <w:lang w:val="es-CO"/>
        </w:rPr>
        <w:t xml:space="preserve">, CASO FORTUITO </w:t>
      </w:r>
      <w:r w:rsidR="006E7A08" w:rsidRPr="001477C1">
        <w:rPr>
          <w:rFonts w:asciiTheme="minorHAnsi" w:hAnsiTheme="minorHAnsi" w:cstheme="minorHAnsi"/>
          <w:sz w:val="20"/>
          <w:szCs w:val="20"/>
          <w:lang w:val="es-CO"/>
        </w:rPr>
        <w:t>o CAUSA EXTRAÑA</w:t>
      </w:r>
      <w:bookmarkEnd w:id="519"/>
      <w:bookmarkEnd w:id="520"/>
      <w:bookmarkEnd w:id="542"/>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2F7C590C" w14:textId="32CAF896" w:rsidR="00063F67" w:rsidRPr="001477C1" w:rsidRDefault="006E7A08" w:rsidP="0002443F">
      <w:pPr>
        <w:pStyle w:val="Heading2"/>
        <w:rPr>
          <w:rFonts w:asciiTheme="minorHAnsi" w:hAnsiTheme="minorHAnsi" w:cstheme="minorHAnsi"/>
          <w:vanish/>
          <w:color w:val="FF0000"/>
          <w:sz w:val="20"/>
          <w:szCs w:val="20"/>
          <w:lang w:val="es-CO"/>
          <w:specVanish/>
        </w:rPr>
      </w:pPr>
      <w:bookmarkStart w:id="543" w:name="_Toc216964057"/>
      <w:r w:rsidRPr="001477C1">
        <w:rPr>
          <w:rFonts w:asciiTheme="minorHAnsi" w:hAnsiTheme="minorHAnsi" w:cstheme="minorHAnsi"/>
          <w:sz w:val="20"/>
          <w:szCs w:val="20"/>
          <w:lang w:val="es-CO"/>
        </w:rPr>
        <w:t>Régimen General</w:t>
      </w:r>
      <w:bookmarkEnd w:id="543"/>
    </w:p>
    <w:p w14:paraId="06E23423" w14:textId="23C20B5A" w:rsidR="00DC3C60" w:rsidRPr="001477C1" w:rsidRDefault="00063F67" w:rsidP="0002443F">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w:t>
      </w:r>
      <w:r w:rsidR="0088345A" w:rsidRPr="001477C1">
        <w:rPr>
          <w:rFonts w:asciiTheme="minorHAnsi" w:hAnsiTheme="minorHAnsi" w:cstheme="minorHAnsi"/>
          <w:sz w:val="20"/>
          <w:szCs w:val="20"/>
          <w:lang w:val="es-CO"/>
        </w:rPr>
        <w:t>Ninguna de las Partes será responsable frente a la otra</w:t>
      </w:r>
      <w:r w:rsidR="00966839" w:rsidRPr="001477C1">
        <w:rPr>
          <w:rFonts w:asciiTheme="minorHAnsi" w:hAnsiTheme="minorHAnsi" w:cstheme="minorHAnsi"/>
          <w:sz w:val="20"/>
          <w:szCs w:val="20"/>
          <w:lang w:val="es-CO"/>
        </w:rPr>
        <w:t xml:space="preserve"> Parte</w:t>
      </w:r>
      <w:r w:rsidR="0088345A" w:rsidRPr="001477C1">
        <w:rPr>
          <w:rFonts w:asciiTheme="minorHAnsi" w:hAnsiTheme="minorHAnsi" w:cstheme="minorHAnsi"/>
          <w:sz w:val="20"/>
          <w:szCs w:val="20"/>
          <w:lang w:val="es-CO"/>
        </w:rPr>
        <w:t xml:space="preserve"> por el incumplimiento de las obligaciones </w:t>
      </w:r>
      <w:r w:rsidR="00966839" w:rsidRPr="001477C1">
        <w:rPr>
          <w:rFonts w:asciiTheme="minorHAnsi" w:hAnsiTheme="minorHAnsi" w:cstheme="minorHAnsi"/>
          <w:sz w:val="20"/>
          <w:szCs w:val="20"/>
          <w:lang w:val="es-CO"/>
        </w:rPr>
        <w:t xml:space="preserve">objeto de este </w:t>
      </w:r>
      <w:r w:rsidR="00FA5F5C" w:rsidRPr="001477C1">
        <w:rPr>
          <w:rFonts w:asciiTheme="minorHAnsi" w:hAnsiTheme="minorHAnsi" w:cstheme="minorHAnsi"/>
          <w:sz w:val="20"/>
          <w:szCs w:val="20"/>
          <w:lang w:val="es-CO"/>
        </w:rPr>
        <w:t>Suministro</w:t>
      </w:r>
      <w:r w:rsidR="0088345A" w:rsidRPr="001477C1">
        <w:rPr>
          <w:rFonts w:asciiTheme="minorHAnsi" w:hAnsiTheme="minorHAnsi" w:cstheme="minorHAnsi"/>
          <w:sz w:val="20"/>
          <w:szCs w:val="20"/>
          <w:lang w:val="es-CO"/>
        </w:rPr>
        <w:t xml:space="preserve">, cuando dicho incumplimiento, total o parcial, sea consecuencia directa de un Evento de Fuerza Mayor, Caso Fortuito o Causa Extraña. </w:t>
      </w:r>
      <w:r w:rsidR="0091344E" w:rsidRPr="001477C1">
        <w:rPr>
          <w:rFonts w:asciiTheme="minorHAnsi" w:hAnsiTheme="minorHAnsi" w:cstheme="minorHAnsi"/>
          <w:sz w:val="20"/>
          <w:szCs w:val="20"/>
          <w:lang w:val="es-CO"/>
        </w:rPr>
        <w:t>La ocurrencia de estos eventos no libera ni exonera a ninguna de las Partes del cumplimiento de las obligaciones causadas con anterioridad al evento.</w:t>
      </w:r>
    </w:p>
    <w:p w14:paraId="31380ACA" w14:textId="37EA4CBC" w:rsidR="00DC3C60" w:rsidRPr="001477C1" w:rsidRDefault="00DC3C60" w:rsidP="0002443F">
      <w:pPr>
        <w:pStyle w:val="Heading2"/>
        <w:rPr>
          <w:rFonts w:asciiTheme="minorHAnsi" w:hAnsiTheme="minorHAnsi" w:cstheme="minorHAnsi"/>
          <w:vanish/>
          <w:color w:val="FF0000"/>
          <w:sz w:val="20"/>
          <w:szCs w:val="20"/>
          <w:lang w:val="es-CO"/>
          <w:specVanish/>
        </w:rPr>
      </w:pPr>
      <w:bookmarkStart w:id="544" w:name="_Toc216964058"/>
      <w:r w:rsidRPr="001477C1">
        <w:rPr>
          <w:rFonts w:asciiTheme="minorHAnsi" w:hAnsiTheme="minorHAnsi" w:cstheme="minorHAnsi"/>
          <w:sz w:val="20"/>
          <w:szCs w:val="20"/>
          <w:lang w:val="es-CO"/>
        </w:rPr>
        <w:t>Procedimiento Aplicable</w:t>
      </w:r>
      <w:bookmarkEnd w:id="544"/>
    </w:p>
    <w:p w14:paraId="49DF1424" w14:textId="1CD40F22" w:rsidR="00DC3C60" w:rsidRPr="001477C1" w:rsidRDefault="00DC3C60" w:rsidP="0002443F">
      <w:pPr>
        <w:pStyle w:val="HeadingBody2"/>
        <w:rPr>
          <w:rFonts w:asciiTheme="minorHAnsi" w:eastAsia="Times New Roman" w:hAnsiTheme="minorHAnsi" w:cstheme="minorHAnsi"/>
          <w:sz w:val="20"/>
          <w:szCs w:val="20"/>
          <w:lang w:val="es-CO"/>
        </w:rPr>
      </w:pPr>
      <w:r w:rsidRPr="001477C1">
        <w:rPr>
          <w:rFonts w:asciiTheme="minorHAnsi" w:hAnsiTheme="minorHAnsi" w:cstheme="minorHAnsi"/>
          <w:sz w:val="20"/>
          <w:szCs w:val="20"/>
          <w:lang w:val="es-CO"/>
        </w:rPr>
        <w:t xml:space="preserve">. </w:t>
      </w:r>
      <w:r w:rsidR="0088345A" w:rsidRPr="001477C1">
        <w:rPr>
          <w:rFonts w:asciiTheme="minorHAnsi" w:hAnsiTheme="minorHAnsi" w:cstheme="minorHAnsi"/>
          <w:sz w:val="20"/>
          <w:szCs w:val="20"/>
          <w:lang w:val="es-CO"/>
        </w:rPr>
        <w:t xml:space="preserve">Cuando ocurra un Evento de Fuerza Mayor, Caso Fortuito o Causa Extraña que afecte la ejecución del </w:t>
      </w:r>
      <w:r w:rsidR="00FA5F5C" w:rsidRPr="001477C1">
        <w:rPr>
          <w:rFonts w:asciiTheme="minorHAnsi" w:hAnsiTheme="minorHAnsi" w:cstheme="minorHAnsi"/>
          <w:sz w:val="20"/>
          <w:szCs w:val="20"/>
          <w:lang w:val="es-CO"/>
        </w:rPr>
        <w:t>Suministro</w:t>
      </w:r>
      <w:r w:rsidR="0088345A" w:rsidRPr="001477C1">
        <w:rPr>
          <w:rFonts w:asciiTheme="minorHAnsi" w:hAnsiTheme="minorHAnsi" w:cstheme="minorHAnsi"/>
          <w:sz w:val="20"/>
          <w:szCs w:val="20"/>
          <w:lang w:val="es-CO"/>
        </w:rPr>
        <w:t>, las Partes se someterán estrictamente al procedimiento previsto en el artículo 10 de la Resolución 102 015</w:t>
      </w:r>
      <w:r w:rsidR="00F1316C" w:rsidRPr="001477C1">
        <w:rPr>
          <w:rFonts w:asciiTheme="minorHAnsi" w:hAnsiTheme="minorHAnsi" w:cstheme="minorHAnsi"/>
          <w:sz w:val="20"/>
          <w:szCs w:val="20"/>
          <w:lang w:val="es-CO"/>
        </w:rPr>
        <w:t>.</w:t>
      </w:r>
    </w:p>
    <w:p w14:paraId="554C0E96" w14:textId="0311BEDB" w:rsidR="00966839" w:rsidRPr="001477C1" w:rsidRDefault="00966839" w:rsidP="0002443F">
      <w:pPr>
        <w:pStyle w:val="Heading1"/>
        <w:keepNext w:val="0"/>
        <w:rPr>
          <w:rFonts w:asciiTheme="minorHAnsi" w:hAnsiTheme="minorHAnsi" w:cstheme="minorHAnsi"/>
          <w:sz w:val="20"/>
          <w:szCs w:val="20"/>
          <w:lang w:val="es-CO"/>
        </w:rPr>
      </w:pPr>
      <w:bookmarkStart w:id="545" w:name="_Toc214989594"/>
      <w:bookmarkStart w:id="546" w:name="_Toc214990905"/>
      <w:bookmarkStart w:id="547" w:name="_Toc214992603"/>
      <w:bookmarkStart w:id="548" w:name="_Toc214994391"/>
      <w:bookmarkStart w:id="549" w:name="_Toc214994724"/>
      <w:bookmarkStart w:id="550" w:name="_Toc214996995"/>
      <w:bookmarkStart w:id="551" w:name="_Toc214997162"/>
      <w:bookmarkStart w:id="552" w:name="_Toc214997221"/>
      <w:bookmarkStart w:id="553" w:name="_Toc215096620"/>
      <w:bookmarkStart w:id="554" w:name="_Toc215098209"/>
      <w:bookmarkStart w:id="555" w:name="_Toc215224346"/>
      <w:bookmarkStart w:id="556" w:name="_Toc215224927"/>
      <w:bookmarkStart w:id="557" w:name="_Toc215225013"/>
      <w:bookmarkStart w:id="558" w:name="_Toc215233899"/>
      <w:bookmarkStart w:id="559" w:name="_Toc215234420"/>
      <w:bookmarkStart w:id="560" w:name="_Toc215234909"/>
      <w:bookmarkStart w:id="561" w:name="_Toc215593359"/>
      <w:bookmarkStart w:id="562" w:name="_Toc215593862"/>
      <w:bookmarkStart w:id="563" w:name="_Toc216792074"/>
      <w:bookmarkStart w:id="564" w:name="_Toc216792193"/>
      <w:bookmarkStart w:id="565" w:name="_Toc216964059"/>
      <w:r w:rsidRPr="001477C1">
        <w:rPr>
          <w:rFonts w:asciiTheme="minorHAnsi" w:hAnsiTheme="minorHAnsi" w:cstheme="minorHAnsi"/>
          <w:sz w:val="20"/>
          <w:szCs w:val="20"/>
          <w:lang w:val="es-CO"/>
        </w:rPr>
        <w:br/>
        <w:t>EVENTOS EXIMENTES DE RESPONSABILIDAD en SUMINISTRO</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61D8853B" w14:textId="77777777" w:rsidR="00966839" w:rsidRPr="001477C1" w:rsidRDefault="00966839" w:rsidP="0002443F">
      <w:pPr>
        <w:pStyle w:val="Heading2"/>
        <w:rPr>
          <w:rFonts w:asciiTheme="minorHAnsi" w:hAnsiTheme="minorHAnsi" w:cstheme="minorHAnsi"/>
          <w:vanish/>
          <w:color w:val="FF0000"/>
          <w:sz w:val="20"/>
          <w:szCs w:val="20"/>
          <w:lang w:val="es-CO"/>
          <w:specVanish/>
        </w:rPr>
      </w:pPr>
      <w:bookmarkStart w:id="566" w:name="_Toc216964060"/>
      <w:r w:rsidRPr="001477C1">
        <w:rPr>
          <w:rFonts w:asciiTheme="minorHAnsi" w:hAnsiTheme="minorHAnsi" w:cstheme="minorHAnsi"/>
          <w:sz w:val="20"/>
          <w:szCs w:val="20"/>
          <w:lang w:val="es-CO"/>
        </w:rPr>
        <w:lastRenderedPageBreak/>
        <w:t>Régimen General</w:t>
      </w:r>
      <w:bookmarkEnd w:id="566"/>
    </w:p>
    <w:p w14:paraId="2FF7C44B" w14:textId="77777777" w:rsidR="007A5033" w:rsidRPr="001477C1" w:rsidRDefault="00966839" w:rsidP="0002443F">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w:t>
      </w:r>
    </w:p>
    <w:p w14:paraId="3BF134F5" w14:textId="0E554C05" w:rsidR="007A5033" w:rsidRPr="001477C1" w:rsidRDefault="007A5033" w:rsidP="0002443F">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Una vez </w:t>
      </w:r>
      <w:r w:rsidR="00382BE0" w:rsidRPr="001477C1">
        <w:rPr>
          <w:rFonts w:asciiTheme="minorHAnsi" w:hAnsiTheme="minorHAnsi" w:cstheme="minorHAnsi"/>
          <w:szCs w:val="20"/>
          <w:lang w:val="es-CO"/>
        </w:rPr>
        <w:t xml:space="preserve">se cumplan las condiciones de firmeza previstas en la </w:t>
      </w:r>
      <w:r w:rsidR="00382BE0" w:rsidRPr="001477C1">
        <w:rPr>
          <w:rFonts w:asciiTheme="minorHAnsi" w:hAnsiTheme="minorHAnsi" w:cstheme="minorHAnsi"/>
          <w:szCs w:val="20"/>
          <w:u w:val="single"/>
          <w:lang w:val="es-CO"/>
        </w:rPr>
        <w:fldChar w:fldCharType="begin"/>
      </w:r>
      <w:r w:rsidR="00382BE0" w:rsidRPr="001477C1">
        <w:rPr>
          <w:rFonts w:asciiTheme="minorHAnsi" w:hAnsiTheme="minorHAnsi" w:cstheme="minorHAnsi"/>
          <w:szCs w:val="20"/>
          <w:u w:val="single"/>
          <w:lang w:val="es-CO"/>
        </w:rPr>
        <w:instrText xml:space="preserve"> REF _Ref214293389 \w \h  \* MERGEFORMAT </w:instrText>
      </w:r>
      <w:r w:rsidR="00382BE0" w:rsidRPr="001477C1">
        <w:rPr>
          <w:rFonts w:asciiTheme="minorHAnsi" w:hAnsiTheme="minorHAnsi" w:cstheme="minorHAnsi"/>
          <w:szCs w:val="20"/>
          <w:u w:val="single"/>
          <w:lang w:val="es-CO"/>
        </w:rPr>
      </w:r>
      <w:r w:rsidR="00382BE0"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Sección 2.02</w:t>
      </w:r>
      <w:r w:rsidR="00382BE0" w:rsidRPr="001477C1">
        <w:rPr>
          <w:rFonts w:asciiTheme="minorHAnsi" w:hAnsiTheme="minorHAnsi" w:cstheme="minorHAnsi"/>
          <w:szCs w:val="20"/>
          <w:u w:val="single"/>
          <w:lang w:val="es-CO"/>
        </w:rPr>
        <w:fldChar w:fldCharType="end"/>
      </w:r>
      <w:r w:rsidR="00382BE0" w:rsidRPr="001477C1">
        <w:rPr>
          <w:rFonts w:asciiTheme="minorHAnsi" w:hAnsiTheme="minorHAnsi" w:cstheme="minorHAnsi"/>
          <w:szCs w:val="20"/>
          <w:lang w:val="es-CO"/>
        </w:rPr>
        <w:t xml:space="preserve"> de este </w:t>
      </w:r>
      <w:r w:rsidR="00FA5F5C" w:rsidRPr="001477C1">
        <w:rPr>
          <w:rFonts w:asciiTheme="minorHAnsi" w:hAnsiTheme="minorHAnsi" w:cstheme="minorHAnsi"/>
          <w:szCs w:val="20"/>
          <w:lang w:val="es-CO"/>
        </w:rPr>
        <w:t>Suministro</w:t>
      </w:r>
      <w:r w:rsidR="00382BE0" w:rsidRPr="001477C1">
        <w:rPr>
          <w:rFonts w:asciiTheme="minorHAnsi" w:hAnsiTheme="minorHAnsi" w:cstheme="minorHAnsi"/>
          <w:szCs w:val="20"/>
          <w:lang w:val="es-CO"/>
        </w:rPr>
        <w:t xml:space="preserve">, </w:t>
      </w:r>
      <w:r w:rsidRPr="001477C1">
        <w:rPr>
          <w:rFonts w:asciiTheme="minorHAnsi" w:hAnsiTheme="minorHAnsi" w:cstheme="minorHAnsi"/>
          <w:szCs w:val="20"/>
          <w:lang w:val="es-CO"/>
        </w:rPr>
        <w:t xml:space="preserve">la ocurrencia de un Evento Eximente de Responsabilidad en Suministro suspenderá exclusivamente las obligaciones directamente afectadas de entregar, recibir y pagar el Gas Natural, debiendo el Comprador pagar únicamente </w:t>
      </w:r>
      <w:r w:rsidR="00F46545" w:rsidRPr="001477C1">
        <w:rPr>
          <w:rFonts w:asciiTheme="minorHAnsi" w:hAnsiTheme="minorHAnsi" w:cstheme="minorHAnsi"/>
          <w:szCs w:val="20"/>
          <w:lang w:val="es-CO"/>
        </w:rPr>
        <w:t xml:space="preserve">las Cantidades Diarias Solicitadas y Aceptadas y/o </w:t>
      </w:r>
      <w:r w:rsidRPr="001477C1">
        <w:rPr>
          <w:rFonts w:asciiTheme="minorHAnsi" w:hAnsiTheme="minorHAnsi" w:cstheme="minorHAnsi"/>
          <w:szCs w:val="20"/>
          <w:lang w:val="es-CO"/>
        </w:rPr>
        <w:t xml:space="preserve">las </w:t>
      </w:r>
      <w:r w:rsidR="00F1316C" w:rsidRPr="001477C1">
        <w:rPr>
          <w:rFonts w:asciiTheme="minorHAnsi" w:hAnsiTheme="minorHAnsi" w:cstheme="minorHAnsi"/>
          <w:szCs w:val="20"/>
          <w:lang w:val="es-CO"/>
        </w:rPr>
        <w:t>Cantidades Diarias Solicitadas y Aceptadas Corregida</w:t>
      </w:r>
      <w:r w:rsidRPr="001477C1">
        <w:rPr>
          <w:rFonts w:asciiTheme="minorHAnsi" w:hAnsiTheme="minorHAnsi" w:cstheme="minorHAnsi"/>
          <w:szCs w:val="20"/>
          <w:lang w:val="es-CO"/>
        </w:rPr>
        <w:t>s cuando no exista afectación total, conforme a lo dispuesto en el parágrafo 1 del artículo 11 de la Resolución 102 015.</w:t>
      </w:r>
    </w:p>
    <w:p w14:paraId="144001BC" w14:textId="77777777" w:rsidR="00F1316C" w:rsidRPr="001477C1" w:rsidRDefault="00F1316C" w:rsidP="0002443F">
      <w:pPr>
        <w:pStyle w:val="Heading2"/>
        <w:rPr>
          <w:rFonts w:asciiTheme="minorHAnsi" w:hAnsiTheme="minorHAnsi" w:cstheme="minorHAnsi"/>
          <w:vanish/>
          <w:color w:val="FF0000"/>
          <w:sz w:val="20"/>
          <w:szCs w:val="20"/>
          <w:lang w:val="es-CO"/>
          <w:specVanish/>
        </w:rPr>
      </w:pPr>
      <w:bookmarkStart w:id="567" w:name="_Toc216964061"/>
      <w:r w:rsidRPr="001477C1">
        <w:rPr>
          <w:rFonts w:asciiTheme="minorHAnsi" w:hAnsiTheme="minorHAnsi" w:cstheme="minorHAnsi"/>
          <w:sz w:val="20"/>
          <w:szCs w:val="20"/>
          <w:lang w:val="es-CO"/>
        </w:rPr>
        <w:t>Procedimiento Aplicable</w:t>
      </w:r>
      <w:bookmarkEnd w:id="567"/>
    </w:p>
    <w:p w14:paraId="768F46BC" w14:textId="795205EC" w:rsidR="00F1316C" w:rsidRPr="001477C1" w:rsidRDefault="00F1316C" w:rsidP="0002443F">
      <w:pPr>
        <w:pStyle w:val="HeadingBody2"/>
        <w:rPr>
          <w:rFonts w:asciiTheme="minorHAnsi" w:eastAsia="Times New Roman" w:hAnsiTheme="minorHAnsi" w:cstheme="minorHAnsi"/>
          <w:sz w:val="20"/>
          <w:szCs w:val="20"/>
          <w:lang w:val="es-CO"/>
        </w:rPr>
      </w:pPr>
      <w:r w:rsidRPr="001477C1">
        <w:rPr>
          <w:rFonts w:asciiTheme="minorHAnsi" w:hAnsiTheme="minorHAnsi" w:cstheme="minorHAnsi"/>
          <w:sz w:val="20"/>
          <w:szCs w:val="20"/>
          <w:lang w:val="es-CO"/>
        </w:rPr>
        <w:t>. Cuando ocurra un Evento Eximente de Responsabilidad en Suministro, las Partes se someterán estrictamente al procedimiento previsto en el artículo 10 de la Resolución 102 015.</w:t>
      </w:r>
    </w:p>
    <w:p w14:paraId="1B00CD86" w14:textId="504337FE" w:rsidR="00305382" w:rsidRPr="001477C1" w:rsidRDefault="00305382" w:rsidP="00313FCA">
      <w:pPr>
        <w:pStyle w:val="Heading1"/>
        <w:rPr>
          <w:rFonts w:asciiTheme="minorHAnsi" w:hAnsiTheme="minorHAnsi" w:cstheme="minorHAnsi"/>
          <w:sz w:val="20"/>
          <w:szCs w:val="20"/>
          <w:lang w:val="es-CO"/>
        </w:rPr>
      </w:pPr>
      <w:bookmarkStart w:id="568" w:name="_Toc214990907"/>
      <w:bookmarkStart w:id="569" w:name="_Toc214992605"/>
      <w:bookmarkStart w:id="570" w:name="_Toc214994393"/>
      <w:bookmarkStart w:id="571" w:name="_Toc214994726"/>
      <w:bookmarkStart w:id="572" w:name="_Toc214996997"/>
      <w:bookmarkStart w:id="573" w:name="_Toc214997164"/>
      <w:bookmarkStart w:id="574" w:name="_Toc214997223"/>
      <w:bookmarkStart w:id="575" w:name="_Toc215096622"/>
      <w:bookmarkStart w:id="576" w:name="_Toc215098211"/>
      <w:bookmarkStart w:id="577" w:name="_Toc215224348"/>
      <w:bookmarkStart w:id="578" w:name="_Toc215224930"/>
      <w:bookmarkStart w:id="579" w:name="_Toc215225016"/>
      <w:bookmarkStart w:id="580" w:name="_Toc215233902"/>
      <w:bookmarkStart w:id="581" w:name="_Toc215234423"/>
      <w:bookmarkStart w:id="582" w:name="_Toc215234912"/>
      <w:bookmarkStart w:id="583" w:name="_Toc215593362"/>
      <w:bookmarkStart w:id="584" w:name="_Toc215593865"/>
      <w:bookmarkStart w:id="585" w:name="_Toc216792077"/>
      <w:bookmarkStart w:id="586" w:name="_Toc216792196"/>
      <w:bookmarkStart w:id="587" w:name="_Toc216964062"/>
      <w:r w:rsidRPr="001477C1">
        <w:rPr>
          <w:rFonts w:asciiTheme="minorHAnsi" w:hAnsiTheme="minorHAnsi" w:cstheme="minorHAnsi"/>
          <w:sz w:val="20"/>
          <w:szCs w:val="20"/>
          <w:lang w:val="es-CO"/>
        </w:rPr>
        <w:br/>
        <w:t>INCUMPLIMIENTO</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08D95E15" w14:textId="77777777" w:rsidR="00305382" w:rsidRPr="001477C1" w:rsidRDefault="00305382" w:rsidP="00313FCA">
      <w:pPr>
        <w:pStyle w:val="Heading2"/>
        <w:rPr>
          <w:rFonts w:asciiTheme="minorHAnsi" w:hAnsiTheme="minorHAnsi" w:cstheme="minorHAnsi"/>
          <w:vanish/>
          <w:color w:val="FF0000"/>
          <w:sz w:val="20"/>
          <w:szCs w:val="20"/>
          <w:lang w:val="es-CO"/>
          <w:specVanish/>
        </w:rPr>
      </w:pPr>
      <w:bookmarkStart w:id="588" w:name="_Ref214990812"/>
      <w:bookmarkStart w:id="589" w:name="_Toc216964063"/>
      <w:r w:rsidRPr="001477C1">
        <w:rPr>
          <w:rFonts w:asciiTheme="minorHAnsi" w:hAnsiTheme="minorHAnsi" w:cstheme="minorHAnsi"/>
          <w:sz w:val="20"/>
          <w:szCs w:val="20"/>
          <w:lang w:val="es-CO"/>
        </w:rPr>
        <w:t>Régimen General</w:t>
      </w:r>
      <w:bookmarkEnd w:id="588"/>
      <w:bookmarkEnd w:id="589"/>
    </w:p>
    <w:p w14:paraId="62BC3E3B" w14:textId="5ABA3215" w:rsidR="00E06D30" w:rsidRPr="001477C1" w:rsidRDefault="00305382"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w:t>
      </w:r>
      <w:r w:rsidR="00E06D30" w:rsidRPr="001477C1">
        <w:rPr>
          <w:rFonts w:asciiTheme="minorHAnsi" w:hAnsiTheme="minorHAnsi" w:cstheme="minorHAnsi"/>
          <w:sz w:val="20"/>
          <w:szCs w:val="20"/>
          <w:lang w:val="es-CO"/>
        </w:rPr>
        <w:t>De conformidad con el artículo 13 de la Resolución 102 015, u</w:t>
      </w:r>
      <w:r w:rsidRPr="001477C1">
        <w:rPr>
          <w:rFonts w:asciiTheme="minorHAnsi" w:hAnsiTheme="minorHAnsi" w:cstheme="minorHAnsi"/>
          <w:sz w:val="20"/>
          <w:szCs w:val="20"/>
          <w:lang w:val="es-CO"/>
        </w:rPr>
        <w:t xml:space="preserve">na vez se cumplan las condiciones de firmeza previstas en la </w:t>
      </w:r>
      <w:r w:rsidRPr="001477C1">
        <w:rPr>
          <w:rFonts w:asciiTheme="minorHAnsi" w:hAnsiTheme="minorHAnsi" w:cstheme="minorHAnsi"/>
          <w:sz w:val="20"/>
          <w:szCs w:val="20"/>
          <w:u w:val="single"/>
          <w:lang w:val="es-CO"/>
        </w:rPr>
        <w:fldChar w:fldCharType="begin"/>
      </w:r>
      <w:r w:rsidRPr="001477C1">
        <w:rPr>
          <w:rFonts w:asciiTheme="minorHAnsi" w:hAnsiTheme="minorHAnsi" w:cstheme="minorHAnsi"/>
          <w:sz w:val="20"/>
          <w:szCs w:val="20"/>
          <w:u w:val="single"/>
          <w:lang w:val="es-CO"/>
        </w:rPr>
        <w:instrText xml:space="preserve"> REF _Ref214293389 \w \h  \* MERGEFORMAT </w:instrText>
      </w:r>
      <w:r w:rsidRPr="001477C1">
        <w:rPr>
          <w:rFonts w:asciiTheme="minorHAnsi" w:hAnsiTheme="minorHAnsi" w:cstheme="minorHAnsi"/>
          <w:sz w:val="20"/>
          <w:szCs w:val="20"/>
          <w:u w:val="single"/>
          <w:lang w:val="es-CO"/>
        </w:rPr>
      </w:r>
      <w:r w:rsidRPr="001477C1">
        <w:rPr>
          <w:rFonts w:asciiTheme="minorHAnsi" w:hAnsiTheme="minorHAnsi" w:cstheme="minorHAnsi"/>
          <w:sz w:val="20"/>
          <w:szCs w:val="20"/>
          <w:u w:val="single"/>
          <w:lang w:val="es-CO"/>
        </w:rPr>
        <w:fldChar w:fldCharType="separate"/>
      </w:r>
      <w:r w:rsidR="00FC0026" w:rsidRPr="001477C1">
        <w:rPr>
          <w:rFonts w:asciiTheme="minorHAnsi" w:hAnsiTheme="minorHAnsi" w:cstheme="minorHAnsi"/>
          <w:sz w:val="20"/>
          <w:szCs w:val="20"/>
          <w:u w:val="single"/>
          <w:lang w:val="es-CO"/>
        </w:rPr>
        <w:t>Sección 2.02</w:t>
      </w:r>
      <w:r w:rsidRPr="001477C1">
        <w:rPr>
          <w:rFonts w:asciiTheme="minorHAnsi" w:hAnsiTheme="minorHAnsi" w:cstheme="minorHAnsi"/>
          <w:sz w:val="20"/>
          <w:szCs w:val="20"/>
          <w:u w:val="single"/>
          <w:lang w:val="es-CO"/>
        </w:rPr>
        <w:fldChar w:fldCharType="end"/>
      </w:r>
      <w:r w:rsidRPr="001477C1">
        <w:rPr>
          <w:rFonts w:asciiTheme="minorHAnsi" w:hAnsiTheme="minorHAnsi" w:cstheme="minorHAnsi"/>
          <w:sz w:val="20"/>
          <w:szCs w:val="20"/>
          <w:lang w:val="es-CO"/>
        </w:rPr>
        <w:t xml:space="preserve"> de este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w:t>
      </w:r>
      <w:r w:rsidR="00E06D30" w:rsidRPr="001477C1">
        <w:rPr>
          <w:rFonts w:asciiTheme="minorHAnsi" w:hAnsiTheme="minorHAnsi" w:cstheme="minorHAnsi"/>
          <w:sz w:val="20"/>
          <w:szCs w:val="20"/>
          <w:lang w:val="es-CO"/>
        </w:rPr>
        <w:t xml:space="preserve"> constituirán causales de incumplimiento las siguientes:</w:t>
      </w:r>
    </w:p>
    <w:p w14:paraId="5197B532" w14:textId="579336A9" w:rsidR="00E06D30" w:rsidRPr="001477C1" w:rsidRDefault="00E06D30" w:rsidP="00313FCA">
      <w:pPr>
        <w:pStyle w:val="Heading3"/>
        <w:rPr>
          <w:rFonts w:asciiTheme="minorHAnsi" w:hAnsiTheme="minorHAnsi" w:cstheme="minorHAnsi"/>
          <w:szCs w:val="20"/>
          <w:lang w:val="es-CO"/>
        </w:rPr>
      </w:pPr>
      <w:bookmarkStart w:id="590" w:name="_Ref214991408"/>
      <w:r w:rsidRPr="001477C1">
        <w:rPr>
          <w:rFonts w:asciiTheme="minorHAnsi" w:hAnsiTheme="minorHAnsi" w:cstheme="minorHAnsi"/>
          <w:szCs w:val="20"/>
          <w:lang w:val="es-CO"/>
        </w:rPr>
        <w:t xml:space="preserve">Existirá incumplimiento por parte del Vendedor cuando éste no entregue la Cantidad Diaria Solicitada y Aceptada, salvo que dicho incumplimiento esté amparado por un Evento de Fuerza Mayor, Caso Fortuito o Causa Extraña, </w:t>
      </w:r>
      <w:r w:rsidR="00D637C4" w:rsidRPr="001477C1">
        <w:rPr>
          <w:rFonts w:asciiTheme="minorHAnsi" w:hAnsiTheme="minorHAnsi" w:cstheme="minorHAnsi"/>
          <w:szCs w:val="20"/>
          <w:lang w:val="es-CO"/>
        </w:rPr>
        <w:t xml:space="preserve">o </w:t>
      </w:r>
      <w:r w:rsidRPr="001477C1">
        <w:rPr>
          <w:rFonts w:asciiTheme="minorHAnsi" w:hAnsiTheme="minorHAnsi" w:cstheme="minorHAnsi"/>
          <w:szCs w:val="20"/>
          <w:lang w:val="es-CO"/>
        </w:rPr>
        <w:t>un Evento Eximente de Responsabilidad</w:t>
      </w:r>
      <w:r w:rsidR="00EA6D19" w:rsidRPr="001477C1">
        <w:rPr>
          <w:rFonts w:asciiTheme="minorHAnsi" w:hAnsiTheme="minorHAnsi" w:cstheme="minorHAnsi"/>
          <w:szCs w:val="20"/>
          <w:lang w:val="es-CO"/>
        </w:rPr>
        <w:t xml:space="preserve"> en Suministro</w:t>
      </w:r>
      <w:r w:rsidRPr="001477C1">
        <w:rPr>
          <w:rFonts w:asciiTheme="minorHAnsi" w:hAnsiTheme="minorHAnsi" w:cstheme="minorHAnsi"/>
          <w:szCs w:val="20"/>
          <w:lang w:val="es-CO"/>
        </w:rPr>
        <w:t xml:space="preserve">. Sin perjuicio de lo anterior, no se considerará incumplimiento del Vendedor el suministro de la Cantidad Diaria Solicitada y Aceptada con Gas Natural proveniente de una fuente de suministro distinta a la prevista en 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ya sea propia o de un tercero, siempre que dicho suministro no genere para el Comprador mayores costos en las demás actividades de la cadena de prestación del servicio.</w:t>
      </w:r>
      <w:bookmarkEnd w:id="590"/>
    </w:p>
    <w:p w14:paraId="1BEC6B60" w14:textId="35FFD7E9" w:rsidR="00E06D30" w:rsidRPr="001477C1" w:rsidRDefault="00E06D30" w:rsidP="00313FCA">
      <w:pPr>
        <w:pStyle w:val="Heading3"/>
        <w:rPr>
          <w:rFonts w:asciiTheme="minorHAnsi" w:hAnsiTheme="minorHAnsi" w:cstheme="minorHAnsi"/>
          <w:szCs w:val="20"/>
          <w:lang w:val="es-CO"/>
        </w:rPr>
      </w:pPr>
      <w:bookmarkStart w:id="591" w:name="_Ref214991480"/>
      <w:r w:rsidRPr="001477C1">
        <w:rPr>
          <w:rFonts w:asciiTheme="minorHAnsi" w:hAnsiTheme="minorHAnsi" w:cstheme="minorHAnsi"/>
          <w:szCs w:val="20"/>
          <w:lang w:val="es-CO"/>
        </w:rPr>
        <w:t xml:space="preserve">Existirá incumplimiento por parte del Comprador cuando éste no pague las obligaciones derivadas del presente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en los términos y plazos establecidos.</w:t>
      </w:r>
      <w:bookmarkEnd w:id="591"/>
    </w:p>
    <w:p w14:paraId="68BBDC3E" w14:textId="3CFD7A1C" w:rsidR="00E06D30" w:rsidRPr="001477C1" w:rsidRDefault="00E06D30" w:rsidP="00313FCA">
      <w:pPr>
        <w:pStyle w:val="Heading2"/>
        <w:rPr>
          <w:rFonts w:asciiTheme="minorHAnsi" w:hAnsiTheme="minorHAnsi" w:cstheme="minorHAnsi"/>
          <w:vanish/>
          <w:color w:val="FF0000"/>
          <w:sz w:val="20"/>
          <w:szCs w:val="20"/>
          <w:lang w:val="es-CO"/>
          <w:specVanish/>
        </w:rPr>
      </w:pPr>
      <w:bookmarkStart w:id="592" w:name="_Toc216964064"/>
      <w:r w:rsidRPr="001477C1">
        <w:rPr>
          <w:rFonts w:asciiTheme="minorHAnsi" w:hAnsiTheme="minorHAnsi" w:cstheme="minorHAnsi"/>
          <w:sz w:val="20"/>
          <w:szCs w:val="20"/>
          <w:lang w:val="es-CO"/>
        </w:rPr>
        <w:t>Incumplimiento por otras Causales</w:t>
      </w:r>
      <w:bookmarkEnd w:id="592"/>
    </w:p>
    <w:p w14:paraId="7870AE34" w14:textId="0E3F1F3A" w:rsidR="00E06D30" w:rsidRPr="001477C1" w:rsidRDefault="00E06D30"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Además de las causales previstas en la </w:t>
      </w:r>
      <w:r w:rsidRPr="001477C1">
        <w:rPr>
          <w:rFonts w:asciiTheme="minorHAnsi" w:hAnsiTheme="minorHAnsi" w:cstheme="minorHAnsi"/>
          <w:sz w:val="20"/>
          <w:szCs w:val="20"/>
          <w:u w:val="single"/>
          <w:lang w:val="es-CO"/>
        </w:rPr>
        <w:fldChar w:fldCharType="begin"/>
      </w:r>
      <w:r w:rsidRPr="001477C1">
        <w:rPr>
          <w:rFonts w:asciiTheme="minorHAnsi" w:hAnsiTheme="minorHAnsi" w:cstheme="minorHAnsi"/>
          <w:sz w:val="20"/>
          <w:szCs w:val="20"/>
          <w:u w:val="single"/>
          <w:lang w:val="es-CO"/>
        </w:rPr>
        <w:instrText xml:space="preserve"> REF _Ref214990812 \w \h  \* MERGEFORMAT </w:instrText>
      </w:r>
      <w:r w:rsidRPr="001477C1">
        <w:rPr>
          <w:rFonts w:asciiTheme="minorHAnsi" w:hAnsiTheme="minorHAnsi" w:cstheme="minorHAnsi"/>
          <w:sz w:val="20"/>
          <w:szCs w:val="20"/>
          <w:u w:val="single"/>
          <w:lang w:val="es-CO"/>
        </w:rPr>
      </w:r>
      <w:r w:rsidRPr="001477C1">
        <w:rPr>
          <w:rFonts w:asciiTheme="minorHAnsi" w:hAnsiTheme="minorHAnsi" w:cstheme="minorHAnsi"/>
          <w:sz w:val="20"/>
          <w:szCs w:val="20"/>
          <w:u w:val="single"/>
          <w:lang w:val="es-CO"/>
        </w:rPr>
        <w:fldChar w:fldCharType="separate"/>
      </w:r>
      <w:r w:rsidR="00FC0026" w:rsidRPr="001477C1">
        <w:rPr>
          <w:rFonts w:asciiTheme="minorHAnsi" w:hAnsiTheme="minorHAnsi" w:cstheme="minorHAnsi"/>
          <w:sz w:val="20"/>
          <w:szCs w:val="20"/>
          <w:u w:val="single"/>
          <w:lang w:val="es-CO"/>
        </w:rPr>
        <w:t>Sección 11.01</w:t>
      </w:r>
      <w:r w:rsidRPr="001477C1">
        <w:rPr>
          <w:rFonts w:asciiTheme="minorHAnsi" w:hAnsiTheme="minorHAnsi" w:cstheme="minorHAnsi"/>
          <w:sz w:val="20"/>
          <w:szCs w:val="20"/>
          <w:u w:val="single"/>
          <w:lang w:val="es-CO"/>
        </w:rPr>
        <w:fldChar w:fldCharType="end"/>
      </w:r>
      <w:r w:rsidRPr="001477C1">
        <w:rPr>
          <w:rFonts w:asciiTheme="minorHAnsi" w:hAnsiTheme="minorHAnsi" w:cstheme="minorHAnsi"/>
          <w:sz w:val="20"/>
          <w:szCs w:val="20"/>
          <w:lang w:val="es-CO"/>
        </w:rPr>
        <w:t>, constituirán incumplimiento todas aquellas conductas que contravengan las obligaciones contractuales aquí asumidas.</w:t>
      </w:r>
    </w:p>
    <w:p w14:paraId="35CD023A" w14:textId="53A99C86" w:rsidR="00305382" w:rsidRPr="001477C1" w:rsidRDefault="00305382" w:rsidP="00313FCA">
      <w:pPr>
        <w:pStyle w:val="Heading1"/>
        <w:rPr>
          <w:rFonts w:asciiTheme="minorHAnsi" w:hAnsiTheme="minorHAnsi" w:cstheme="minorHAnsi"/>
          <w:sz w:val="20"/>
          <w:szCs w:val="20"/>
          <w:lang w:val="es-CO"/>
        </w:rPr>
      </w:pPr>
      <w:bookmarkStart w:id="593" w:name="_Toc214990910"/>
      <w:bookmarkStart w:id="594" w:name="_Toc214992608"/>
      <w:bookmarkStart w:id="595" w:name="_Toc214994396"/>
      <w:bookmarkStart w:id="596" w:name="_Toc214994729"/>
      <w:bookmarkStart w:id="597" w:name="_Toc214997000"/>
      <w:bookmarkStart w:id="598" w:name="_Toc214997167"/>
      <w:bookmarkStart w:id="599" w:name="_Toc214997226"/>
      <w:bookmarkStart w:id="600" w:name="_Toc215096625"/>
      <w:bookmarkStart w:id="601" w:name="_Toc215098214"/>
      <w:bookmarkStart w:id="602" w:name="_Toc215224351"/>
      <w:bookmarkStart w:id="603" w:name="_Toc215224933"/>
      <w:bookmarkStart w:id="604" w:name="_Toc215225019"/>
      <w:bookmarkStart w:id="605" w:name="_Toc215233905"/>
      <w:bookmarkStart w:id="606" w:name="_Toc215234426"/>
      <w:bookmarkStart w:id="607" w:name="_Toc215234915"/>
      <w:bookmarkStart w:id="608" w:name="_Toc215593365"/>
      <w:bookmarkStart w:id="609" w:name="_Toc215593868"/>
      <w:bookmarkStart w:id="610" w:name="_Toc216792080"/>
      <w:bookmarkStart w:id="611" w:name="_Toc216792199"/>
      <w:bookmarkStart w:id="612" w:name="_Toc216964065"/>
      <w:r w:rsidRPr="001477C1">
        <w:rPr>
          <w:rFonts w:asciiTheme="minorHAnsi" w:hAnsiTheme="minorHAnsi" w:cstheme="minorHAnsi"/>
          <w:sz w:val="20"/>
          <w:szCs w:val="20"/>
          <w:lang w:val="es-CO"/>
        </w:rPr>
        <w:br/>
      </w:r>
      <w:bookmarkStart w:id="613" w:name="_Ref214992527"/>
      <w:r w:rsidRPr="001477C1">
        <w:rPr>
          <w:rFonts w:asciiTheme="minorHAnsi" w:hAnsiTheme="minorHAnsi" w:cstheme="minorHAnsi"/>
          <w:sz w:val="20"/>
          <w:szCs w:val="20"/>
          <w:lang w:val="es-CO"/>
        </w:rPr>
        <w:t>COMPENSACIONES</w:t>
      </w:r>
      <w:bookmarkEnd w:id="593"/>
      <w:bookmarkEnd w:id="61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14DB3B9F" w14:textId="685522E5" w:rsidR="00305382" w:rsidRPr="001477C1" w:rsidRDefault="006A011D" w:rsidP="00313FCA">
      <w:pPr>
        <w:pStyle w:val="Heading2"/>
        <w:rPr>
          <w:rFonts w:asciiTheme="minorHAnsi" w:hAnsiTheme="minorHAnsi" w:cstheme="minorHAnsi"/>
          <w:vanish/>
          <w:color w:val="FF0000"/>
          <w:sz w:val="20"/>
          <w:szCs w:val="20"/>
          <w:lang w:val="es-CO"/>
          <w:specVanish/>
        </w:rPr>
      </w:pPr>
      <w:bookmarkStart w:id="614" w:name="_Toc216964066"/>
      <w:r w:rsidRPr="001477C1">
        <w:rPr>
          <w:rFonts w:asciiTheme="minorHAnsi" w:hAnsiTheme="minorHAnsi" w:cstheme="minorHAnsi"/>
          <w:sz w:val="20"/>
          <w:szCs w:val="20"/>
          <w:lang w:val="es-CO"/>
        </w:rPr>
        <w:t>Compensaciones por Incumplimiento del Vendedor</w:t>
      </w:r>
      <w:bookmarkEnd w:id="614"/>
    </w:p>
    <w:p w14:paraId="398B005A" w14:textId="77777777" w:rsidR="00305382" w:rsidRPr="001477C1" w:rsidRDefault="00305382"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w:t>
      </w:r>
    </w:p>
    <w:p w14:paraId="4B49348B" w14:textId="534AD697" w:rsidR="000E6A48" w:rsidRPr="001477C1" w:rsidRDefault="000E6A48" w:rsidP="00313FCA">
      <w:pPr>
        <w:pStyle w:val="Heading3"/>
        <w:rPr>
          <w:rFonts w:asciiTheme="minorHAnsi" w:hAnsiTheme="minorHAnsi" w:cstheme="minorHAnsi"/>
          <w:szCs w:val="20"/>
          <w:lang w:val="es-CO"/>
        </w:rPr>
      </w:pPr>
      <w:r w:rsidRPr="001477C1">
        <w:rPr>
          <w:rFonts w:asciiTheme="minorHAnsi" w:hAnsiTheme="minorHAnsi" w:cstheme="minorHAnsi"/>
          <w:szCs w:val="20"/>
          <w:lang w:val="es-CO"/>
        </w:rPr>
        <w:t xml:space="preserve">Una vez se cumplan las condiciones de firmeza previstas en la </w:t>
      </w:r>
      <w:r w:rsidRPr="001477C1">
        <w:rPr>
          <w:rFonts w:asciiTheme="minorHAnsi" w:hAnsiTheme="minorHAnsi" w:cstheme="minorHAnsi"/>
          <w:szCs w:val="20"/>
          <w:u w:val="single"/>
          <w:lang w:val="es-CO"/>
        </w:rPr>
        <w:fldChar w:fldCharType="begin"/>
      </w:r>
      <w:r w:rsidRPr="001477C1">
        <w:rPr>
          <w:rFonts w:asciiTheme="minorHAnsi" w:hAnsiTheme="minorHAnsi" w:cstheme="minorHAnsi"/>
          <w:szCs w:val="20"/>
          <w:u w:val="single"/>
          <w:lang w:val="es-CO"/>
        </w:rPr>
        <w:instrText xml:space="preserve"> REF _Ref214293389 \w \h  \* MERGEFORMAT </w:instrText>
      </w:r>
      <w:r w:rsidRPr="001477C1">
        <w:rPr>
          <w:rFonts w:asciiTheme="minorHAnsi" w:hAnsiTheme="minorHAnsi" w:cstheme="minorHAnsi"/>
          <w:szCs w:val="20"/>
          <w:u w:val="single"/>
          <w:lang w:val="es-CO"/>
        </w:rPr>
      </w:r>
      <w:r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Sección 2.02</w:t>
      </w:r>
      <w:r w:rsidRPr="001477C1">
        <w:rPr>
          <w:rFonts w:asciiTheme="minorHAnsi" w:hAnsiTheme="minorHAnsi" w:cstheme="minorHAnsi"/>
          <w:szCs w:val="20"/>
          <w:u w:val="single"/>
          <w:lang w:val="es-CO"/>
        </w:rPr>
        <w:fldChar w:fldCharType="end"/>
      </w:r>
      <w:r w:rsidRPr="001477C1">
        <w:rPr>
          <w:rFonts w:asciiTheme="minorHAnsi" w:hAnsiTheme="minorHAnsi" w:cstheme="minorHAnsi"/>
          <w:szCs w:val="20"/>
          <w:lang w:val="es-CO"/>
        </w:rPr>
        <w:t xml:space="preserve"> de 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c</w:t>
      </w:r>
      <w:r w:rsidR="006A011D" w:rsidRPr="001477C1">
        <w:rPr>
          <w:rFonts w:asciiTheme="minorHAnsi" w:hAnsiTheme="minorHAnsi" w:cstheme="minorHAnsi"/>
          <w:szCs w:val="20"/>
          <w:lang w:val="es-CO"/>
        </w:rPr>
        <w:t xml:space="preserve">uando el Vendedor incurra en incumplimiento conforme a la </w:t>
      </w:r>
      <w:r w:rsidR="006A011D" w:rsidRPr="001477C1">
        <w:rPr>
          <w:rFonts w:asciiTheme="minorHAnsi" w:hAnsiTheme="minorHAnsi" w:cstheme="minorHAnsi"/>
          <w:szCs w:val="20"/>
          <w:u w:val="single"/>
          <w:lang w:val="es-CO"/>
        </w:rPr>
        <w:fldChar w:fldCharType="begin"/>
      </w:r>
      <w:r w:rsidR="006A011D" w:rsidRPr="001477C1">
        <w:rPr>
          <w:rFonts w:asciiTheme="minorHAnsi" w:hAnsiTheme="minorHAnsi" w:cstheme="minorHAnsi"/>
          <w:szCs w:val="20"/>
          <w:u w:val="single"/>
          <w:lang w:val="es-CO"/>
        </w:rPr>
        <w:instrText xml:space="preserve"> REF _Ref214991408 \w \h  \* MERGEFORMAT </w:instrText>
      </w:r>
      <w:r w:rsidR="006A011D" w:rsidRPr="001477C1">
        <w:rPr>
          <w:rFonts w:asciiTheme="minorHAnsi" w:hAnsiTheme="minorHAnsi" w:cstheme="minorHAnsi"/>
          <w:szCs w:val="20"/>
          <w:u w:val="single"/>
          <w:lang w:val="es-CO"/>
        </w:rPr>
      </w:r>
      <w:r w:rsidR="006A011D"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Sección 11.01(a)</w:t>
      </w:r>
      <w:r w:rsidR="006A011D" w:rsidRPr="001477C1">
        <w:rPr>
          <w:rFonts w:asciiTheme="minorHAnsi" w:hAnsiTheme="minorHAnsi" w:cstheme="minorHAnsi"/>
          <w:szCs w:val="20"/>
          <w:u w:val="single"/>
          <w:lang w:val="es-CO"/>
        </w:rPr>
        <w:fldChar w:fldCharType="end"/>
      </w:r>
      <w:r w:rsidRPr="001477C1">
        <w:rPr>
          <w:rFonts w:asciiTheme="minorHAnsi" w:hAnsiTheme="minorHAnsi" w:cstheme="minorHAnsi"/>
          <w:szCs w:val="20"/>
          <w:lang w:val="es-CO"/>
        </w:rPr>
        <w:t>,</w:t>
      </w:r>
      <w:r w:rsidR="006A011D" w:rsidRPr="001477C1">
        <w:rPr>
          <w:rFonts w:asciiTheme="minorHAnsi" w:hAnsiTheme="minorHAnsi" w:cstheme="minorHAnsi"/>
          <w:szCs w:val="20"/>
          <w:lang w:val="es-CO"/>
        </w:rPr>
        <w:t xml:space="preserve"> deberá pagar al Comprador </w:t>
      </w:r>
      <w:r w:rsidRPr="001477C1">
        <w:rPr>
          <w:rFonts w:asciiTheme="minorHAnsi" w:hAnsiTheme="minorHAnsi" w:cstheme="minorHAnsi"/>
          <w:szCs w:val="20"/>
          <w:lang w:val="es-CO"/>
        </w:rPr>
        <w:t>las compensaciones</w:t>
      </w:r>
      <w:r w:rsidR="006019BD" w:rsidRPr="001477C1">
        <w:rPr>
          <w:rFonts w:asciiTheme="minorHAnsi" w:hAnsiTheme="minorHAnsi" w:cstheme="minorHAnsi"/>
          <w:szCs w:val="20"/>
          <w:lang w:val="es-CO"/>
        </w:rPr>
        <w:t xml:space="preserve"> </w:t>
      </w:r>
      <w:r w:rsidR="00224A20" w:rsidRPr="001477C1">
        <w:rPr>
          <w:rFonts w:asciiTheme="minorHAnsi" w:hAnsiTheme="minorHAnsi" w:cstheme="minorHAnsi"/>
          <w:szCs w:val="20"/>
          <w:lang w:val="es-CO"/>
        </w:rPr>
        <w:t xml:space="preserve">previstas en </w:t>
      </w:r>
      <w:r w:rsidR="006019BD" w:rsidRPr="001477C1">
        <w:rPr>
          <w:rFonts w:asciiTheme="minorHAnsi" w:hAnsiTheme="minorHAnsi" w:cstheme="minorHAnsi"/>
          <w:szCs w:val="20"/>
          <w:lang w:val="es-CO"/>
        </w:rPr>
        <w:t>el numeral (1) del artículo 14 de la Resolución 102 01</w:t>
      </w:r>
      <w:r w:rsidR="00260296" w:rsidRPr="001477C1">
        <w:rPr>
          <w:rFonts w:asciiTheme="minorHAnsi" w:hAnsiTheme="minorHAnsi" w:cstheme="minorHAnsi"/>
          <w:szCs w:val="20"/>
          <w:lang w:val="es-CO"/>
        </w:rPr>
        <w:t>5</w:t>
      </w:r>
      <w:r w:rsidRPr="001477C1">
        <w:rPr>
          <w:rFonts w:asciiTheme="minorHAnsi" w:hAnsiTheme="minorHAnsi" w:cstheme="minorHAnsi"/>
          <w:szCs w:val="20"/>
          <w:lang w:val="es-CO"/>
        </w:rPr>
        <w:t>, según corresponda</w:t>
      </w:r>
    </w:p>
    <w:p w14:paraId="06943C37" w14:textId="33D300AD" w:rsidR="006A011D" w:rsidRPr="001477C1" w:rsidRDefault="006A011D" w:rsidP="00313FCA">
      <w:pPr>
        <w:pStyle w:val="Heading2"/>
        <w:keepNext/>
        <w:keepLines/>
        <w:widowControl w:val="0"/>
        <w:rPr>
          <w:rFonts w:asciiTheme="minorHAnsi" w:hAnsiTheme="minorHAnsi" w:cstheme="minorHAnsi"/>
          <w:vanish/>
          <w:color w:val="FF0000"/>
          <w:sz w:val="20"/>
          <w:szCs w:val="20"/>
          <w:lang w:val="es-CO"/>
          <w:specVanish/>
        </w:rPr>
      </w:pPr>
      <w:bookmarkStart w:id="615" w:name="_Toc216964067"/>
      <w:r w:rsidRPr="001477C1">
        <w:rPr>
          <w:rFonts w:asciiTheme="minorHAnsi" w:hAnsiTheme="minorHAnsi" w:cstheme="minorHAnsi"/>
          <w:sz w:val="20"/>
          <w:szCs w:val="20"/>
          <w:lang w:val="es-CO"/>
        </w:rPr>
        <w:lastRenderedPageBreak/>
        <w:t>Compensaciones por Incumplimiento del Comprador</w:t>
      </w:r>
      <w:bookmarkEnd w:id="615"/>
    </w:p>
    <w:p w14:paraId="7FD6BA61" w14:textId="77777777" w:rsidR="006A011D" w:rsidRPr="001477C1" w:rsidRDefault="006A011D" w:rsidP="00313FCA">
      <w:pPr>
        <w:pStyle w:val="HeadingBody2"/>
        <w:keepNext/>
        <w:keepLines/>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w:t>
      </w:r>
    </w:p>
    <w:p w14:paraId="4F3EA356" w14:textId="5162DAE2" w:rsidR="007A5033" w:rsidRPr="001477C1" w:rsidRDefault="006A011D" w:rsidP="00313FCA">
      <w:pPr>
        <w:pStyle w:val="Heading3"/>
        <w:keepNext/>
        <w:keepLines/>
        <w:widowControl w:val="0"/>
        <w:rPr>
          <w:rFonts w:asciiTheme="minorHAnsi" w:hAnsiTheme="minorHAnsi" w:cstheme="minorHAnsi"/>
          <w:szCs w:val="20"/>
          <w:lang w:val="es-CO"/>
        </w:rPr>
      </w:pPr>
      <w:r w:rsidRPr="001477C1">
        <w:rPr>
          <w:rFonts w:asciiTheme="minorHAnsi" w:hAnsiTheme="minorHAnsi" w:cstheme="minorHAnsi"/>
          <w:szCs w:val="20"/>
          <w:lang w:val="es-CO"/>
        </w:rPr>
        <w:t xml:space="preserve">Cuando el Comprador incurra en incumplimiento conforme a la </w:t>
      </w:r>
      <w:r w:rsidRPr="001477C1">
        <w:rPr>
          <w:rFonts w:asciiTheme="minorHAnsi" w:hAnsiTheme="minorHAnsi" w:cstheme="minorHAnsi"/>
          <w:szCs w:val="20"/>
          <w:u w:val="single"/>
          <w:lang w:val="es-CO"/>
        </w:rPr>
        <w:fldChar w:fldCharType="begin"/>
      </w:r>
      <w:r w:rsidRPr="001477C1">
        <w:rPr>
          <w:rFonts w:asciiTheme="minorHAnsi" w:hAnsiTheme="minorHAnsi" w:cstheme="minorHAnsi"/>
          <w:szCs w:val="20"/>
          <w:u w:val="single"/>
          <w:lang w:val="es-CO"/>
        </w:rPr>
        <w:instrText xml:space="preserve"> REF _Ref214991480 \w \h  \* MERGEFORMAT </w:instrText>
      </w:r>
      <w:r w:rsidRPr="001477C1">
        <w:rPr>
          <w:rFonts w:asciiTheme="minorHAnsi" w:hAnsiTheme="minorHAnsi" w:cstheme="minorHAnsi"/>
          <w:szCs w:val="20"/>
          <w:u w:val="single"/>
          <w:lang w:val="es-CO"/>
        </w:rPr>
      </w:r>
      <w:r w:rsidRPr="001477C1">
        <w:rPr>
          <w:rFonts w:asciiTheme="minorHAnsi" w:hAnsiTheme="minorHAnsi" w:cstheme="minorHAnsi"/>
          <w:szCs w:val="20"/>
          <w:u w:val="single"/>
          <w:lang w:val="es-CO"/>
        </w:rPr>
        <w:fldChar w:fldCharType="separate"/>
      </w:r>
      <w:r w:rsidR="00FC0026" w:rsidRPr="001477C1">
        <w:rPr>
          <w:rFonts w:asciiTheme="minorHAnsi" w:hAnsiTheme="minorHAnsi" w:cstheme="minorHAnsi"/>
          <w:szCs w:val="20"/>
          <w:u w:val="single"/>
          <w:lang w:val="es-CO"/>
        </w:rPr>
        <w:t>Sección 11.01(b)</w:t>
      </w:r>
      <w:r w:rsidRPr="001477C1">
        <w:rPr>
          <w:rFonts w:asciiTheme="minorHAnsi" w:hAnsiTheme="minorHAnsi" w:cstheme="minorHAnsi"/>
          <w:szCs w:val="20"/>
          <w:u w:val="single"/>
          <w:lang w:val="es-CO"/>
        </w:rPr>
        <w:fldChar w:fldCharType="end"/>
      </w:r>
      <w:r w:rsidRPr="001477C1">
        <w:rPr>
          <w:rFonts w:asciiTheme="minorHAnsi" w:hAnsiTheme="minorHAnsi" w:cstheme="minorHAnsi"/>
          <w:szCs w:val="20"/>
          <w:lang w:val="es-CO"/>
        </w:rPr>
        <w:t xml:space="preserve">, deberá pagar al Vendedor las sumas adeudadas por concepto del Gas Natural contratado, junto con los intereses moratorios previstos en 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de conformidad con el numeral (4) del artículo 13 de la Resolución 102 015. El Vendedor podrá ejecutar </w:t>
      </w:r>
      <w:r w:rsidR="000E6A48" w:rsidRPr="001477C1">
        <w:rPr>
          <w:rFonts w:asciiTheme="minorHAnsi" w:hAnsiTheme="minorHAnsi" w:cstheme="minorHAnsi"/>
          <w:szCs w:val="20"/>
          <w:lang w:val="es-CO"/>
        </w:rPr>
        <w:t>las garantías que haya otorgado el Comprador</w:t>
      </w:r>
      <w:r w:rsidRPr="001477C1">
        <w:rPr>
          <w:rFonts w:asciiTheme="minorHAnsi" w:hAnsiTheme="minorHAnsi" w:cstheme="minorHAnsi"/>
          <w:szCs w:val="20"/>
          <w:lang w:val="es-CO"/>
        </w:rPr>
        <w:t xml:space="preserve">, sin perjuicio </w:t>
      </w:r>
      <w:r w:rsidR="008B1750" w:rsidRPr="001477C1">
        <w:rPr>
          <w:rFonts w:asciiTheme="minorHAnsi" w:hAnsiTheme="minorHAnsi" w:cstheme="minorHAnsi"/>
          <w:szCs w:val="20"/>
          <w:lang w:val="es-CO"/>
        </w:rPr>
        <w:t xml:space="preserve">del cobro de los intereses de mora y </w:t>
      </w:r>
      <w:r w:rsidRPr="001477C1">
        <w:rPr>
          <w:rFonts w:asciiTheme="minorHAnsi" w:hAnsiTheme="minorHAnsi" w:cstheme="minorHAnsi"/>
          <w:szCs w:val="20"/>
          <w:lang w:val="es-CO"/>
        </w:rPr>
        <w:t xml:space="preserve">de los demás remedios previstos en el presente </w:t>
      </w:r>
      <w:r w:rsidR="00FA5F5C" w:rsidRPr="001477C1">
        <w:rPr>
          <w:rFonts w:asciiTheme="minorHAnsi" w:hAnsiTheme="minorHAnsi" w:cstheme="minorHAnsi"/>
          <w:szCs w:val="20"/>
          <w:lang w:val="es-CO"/>
        </w:rPr>
        <w:t>Suministro</w:t>
      </w:r>
      <w:r w:rsidR="000E6A48" w:rsidRPr="001477C1">
        <w:rPr>
          <w:rFonts w:asciiTheme="minorHAnsi" w:hAnsiTheme="minorHAnsi" w:cstheme="minorHAnsi"/>
          <w:szCs w:val="20"/>
          <w:lang w:val="es-CO"/>
        </w:rPr>
        <w:t xml:space="preserve"> o en las Leyes Aplicables</w:t>
      </w:r>
      <w:r w:rsidRPr="001477C1">
        <w:rPr>
          <w:rFonts w:asciiTheme="minorHAnsi" w:hAnsiTheme="minorHAnsi" w:cstheme="minorHAnsi"/>
          <w:szCs w:val="20"/>
          <w:lang w:val="es-CO"/>
        </w:rPr>
        <w:t>.</w:t>
      </w:r>
    </w:p>
    <w:p w14:paraId="4B4B3905" w14:textId="5CFE74BA" w:rsidR="008F7F93" w:rsidRPr="001477C1" w:rsidRDefault="008F7F93" w:rsidP="00313FCA">
      <w:pPr>
        <w:pStyle w:val="Heading2"/>
        <w:rPr>
          <w:rFonts w:asciiTheme="minorHAnsi" w:hAnsiTheme="minorHAnsi" w:cstheme="minorHAnsi"/>
          <w:vanish/>
          <w:color w:val="FF0000"/>
          <w:sz w:val="20"/>
          <w:szCs w:val="20"/>
          <w:lang w:val="es-CO"/>
          <w:specVanish/>
        </w:rPr>
      </w:pPr>
      <w:bookmarkStart w:id="616" w:name="_Toc216964068"/>
      <w:r w:rsidRPr="001477C1">
        <w:rPr>
          <w:rFonts w:asciiTheme="minorHAnsi" w:hAnsiTheme="minorHAnsi" w:cstheme="minorHAnsi"/>
          <w:sz w:val="20"/>
          <w:szCs w:val="20"/>
          <w:lang w:val="es-CO"/>
        </w:rPr>
        <w:t>Liquidación y Facturación</w:t>
      </w:r>
      <w:bookmarkEnd w:id="616"/>
    </w:p>
    <w:p w14:paraId="1FD74FDB" w14:textId="27BA196E" w:rsidR="008F7F93" w:rsidRPr="001477C1" w:rsidRDefault="008F7F93"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Las sumas que resulten de aplicar lo dispuesto en esta </w:t>
      </w:r>
      <w:r w:rsidRPr="001477C1">
        <w:rPr>
          <w:rFonts w:asciiTheme="minorHAnsi" w:hAnsiTheme="minorHAnsi" w:cstheme="minorHAnsi"/>
          <w:sz w:val="20"/>
          <w:szCs w:val="20"/>
          <w:u w:val="single"/>
          <w:lang w:val="es-CO"/>
        </w:rPr>
        <w:fldChar w:fldCharType="begin"/>
      </w:r>
      <w:r w:rsidRPr="001477C1">
        <w:rPr>
          <w:rFonts w:asciiTheme="minorHAnsi" w:hAnsiTheme="minorHAnsi" w:cstheme="minorHAnsi"/>
          <w:sz w:val="20"/>
          <w:szCs w:val="20"/>
          <w:u w:val="single"/>
          <w:lang w:val="es-CO"/>
        </w:rPr>
        <w:instrText xml:space="preserve"> REF _Ref214992527 \w \h  \* MERGEFORMAT </w:instrText>
      </w:r>
      <w:r w:rsidRPr="001477C1">
        <w:rPr>
          <w:rFonts w:asciiTheme="minorHAnsi" w:hAnsiTheme="minorHAnsi" w:cstheme="minorHAnsi"/>
          <w:sz w:val="20"/>
          <w:szCs w:val="20"/>
          <w:u w:val="single"/>
          <w:lang w:val="es-CO"/>
        </w:rPr>
      </w:r>
      <w:r w:rsidRPr="001477C1">
        <w:rPr>
          <w:rFonts w:asciiTheme="minorHAnsi" w:hAnsiTheme="minorHAnsi" w:cstheme="minorHAnsi"/>
          <w:sz w:val="20"/>
          <w:szCs w:val="20"/>
          <w:u w:val="single"/>
          <w:lang w:val="es-CO"/>
        </w:rPr>
        <w:fldChar w:fldCharType="separate"/>
      </w:r>
      <w:r w:rsidR="00FC0026" w:rsidRPr="001477C1">
        <w:rPr>
          <w:rFonts w:asciiTheme="minorHAnsi" w:hAnsiTheme="minorHAnsi" w:cstheme="minorHAnsi"/>
          <w:sz w:val="20"/>
          <w:szCs w:val="20"/>
          <w:u w:val="single"/>
          <w:lang w:val="es-CO"/>
        </w:rPr>
        <w:t>CLÁUSULA XII</w:t>
      </w:r>
      <w:r w:rsidRPr="001477C1">
        <w:rPr>
          <w:rFonts w:asciiTheme="minorHAnsi" w:hAnsiTheme="minorHAnsi" w:cstheme="minorHAnsi"/>
          <w:sz w:val="20"/>
          <w:szCs w:val="20"/>
          <w:u w:val="single"/>
          <w:lang w:val="es-CO"/>
        </w:rPr>
        <w:fldChar w:fldCharType="end"/>
      </w:r>
      <w:r w:rsidRPr="001477C1">
        <w:rPr>
          <w:rFonts w:asciiTheme="minorHAnsi" w:hAnsiTheme="minorHAnsi" w:cstheme="minorHAnsi"/>
          <w:sz w:val="20"/>
          <w:szCs w:val="20"/>
          <w:lang w:val="es-CO"/>
        </w:rPr>
        <w:t xml:space="preserve"> deberán ser liquidadas mensualmente y facturadas con la misma periodicidad aplicable a la facturación del suministro</w:t>
      </w:r>
      <w:r w:rsidR="005F3152" w:rsidRPr="001477C1">
        <w:rPr>
          <w:rFonts w:asciiTheme="minorHAnsi" w:hAnsiTheme="minorHAnsi" w:cstheme="minorHAnsi"/>
          <w:sz w:val="20"/>
          <w:szCs w:val="20"/>
          <w:lang w:val="es-CO"/>
        </w:rPr>
        <w:t xml:space="preserve"> de conformidad con la </w:t>
      </w:r>
      <w:r w:rsidR="005F3152" w:rsidRPr="001477C1">
        <w:rPr>
          <w:rFonts w:asciiTheme="minorHAnsi" w:hAnsiTheme="minorHAnsi" w:cstheme="minorHAnsi"/>
          <w:sz w:val="20"/>
          <w:szCs w:val="20"/>
          <w:u w:val="single"/>
          <w:lang w:val="es-CO"/>
        </w:rPr>
        <w:fldChar w:fldCharType="begin"/>
      </w:r>
      <w:r w:rsidR="005F3152" w:rsidRPr="001477C1">
        <w:rPr>
          <w:rFonts w:asciiTheme="minorHAnsi" w:hAnsiTheme="minorHAnsi" w:cstheme="minorHAnsi"/>
          <w:sz w:val="20"/>
          <w:szCs w:val="20"/>
          <w:u w:val="single"/>
          <w:lang w:val="es-CO"/>
        </w:rPr>
        <w:instrText xml:space="preserve"> REF _Ref214954947 \w \h  \* MERGEFORMAT </w:instrText>
      </w:r>
      <w:r w:rsidR="005F3152" w:rsidRPr="001477C1">
        <w:rPr>
          <w:rFonts w:asciiTheme="minorHAnsi" w:hAnsiTheme="minorHAnsi" w:cstheme="minorHAnsi"/>
          <w:sz w:val="20"/>
          <w:szCs w:val="20"/>
          <w:u w:val="single"/>
          <w:lang w:val="es-CO"/>
        </w:rPr>
      </w:r>
      <w:r w:rsidR="005F3152" w:rsidRPr="001477C1">
        <w:rPr>
          <w:rFonts w:asciiTheme="minorHAnsi" w:hAnsiTheme="minorHAnsi" w:cstheme="minorHAnsi"/>
          <w:sz w:val="20"/>
          <w:szCs w:val="20"/>
          <w:u w:val="single"/>
          <w:lang w:val="es-CO"/>
        </w:rPr>
        <w:fldChar w:fldCharType="separate"/>
      </w:r>
      <w:r w:rsidR="00FC0026" w:rsidRPr="001477C1">
        <w:rPr>
          <w:rFonts w:asciiTheme="minorHAnsi" w:hAnsiTheme="minorHAnsi" w:cstheme="minorHAnsi"/>
          <w:sz w:val="20"/>
          <w:szCs w:val="20"/>
          <w:u w:val="single"/>
          <w:lang w:val="es-CO"/>
        </w:rPr>
        <w:t>CLÁUSULA IV</w:t>
      </w:r>
      <w:r w:rsidR="005F3152" w:rsidRPr="001477C1">
        <w:rPr>
          <w:rFonts w:asciiTheme="minorHAnsi" w:hAnsiTheme="minorHAnsi" w:cstheme="minorHAnsi"/>
          <w:sz w:val="20"/>
          <w:szCs w:val="20"/>
          <w:u w:val="single"/>
          <w:lang w:val="es-CO"/>
        </w:rPr>
        <w:fldChar w:fldCharType="end"/>
      </w:r>
      <w:r w:rsidRPr="001477C1">
        <w:rPr>
          <w:rFonts w:asciiTheme="minorHAnsi" w:hAnsiTheme="minorHAnsi" w:cstheme="minorHAnsi"/>
          <w:sz w:val="20"/>
          <w:szCs w:val="20"/>
          <w:lang w:val="es-CO"/>
        </w:rPr>
        <w:t>.</w:t>
      </w:r>
    </w:p>
    <w:p w14:paraId="0FB278EF" w14:textId="70B7F978" w:rsidR="0048333E" w:rsidRPr="001477C1" w:rsidRDefault="0048333E" w:rsidP="00313FCA">
      <w:pPr>
        <w:pStyle w:val="Heading1"/>
        <w:rPr>
          <w:rFonts w:asciiTheme="minorHAnsi" w:hAnsiTheme="minorHAnsi" w:cstheme="minorHAnsi"/>
          <w:sz w:val="20"/>
          <w:szCs w:val="20"/>
          <w:lang w:val="es-CO"/>
        </w:rPr>
      </w:pPr>
      <w:bookmarkStart w:id="617" w:name="_Toc203401062"/>
      <w:bookmarkStart w:id="618" w:name="_Toc203580667"/>
      <w:bookmarkStart w:id="619" w:name="_Toc203580732"/>
      <w:bookmarkStart w:id="620" w:name="_Toc203580999"/>
      <w:bookmarkStart w:id="621" w:name="_Toc203581770"/>
      <w:bookmarkStart w:id="622" w:name="_Toc203583844"/>
      <w:bookmarkStart w:id="623" w:name="_Toc203584255"/>
      <w:bookmarkStart w:id="624" w:name="_Toc203584513"/>
      <w:bookmarkStart w:id="625" w:name="_Toc213857018"/>
      <w:bookmarkStart w:id="626" w:name="_Toc213857890"/>
      <w:bookmarkStart w:id="627" w:name="_Toc214285498"/>
      <w:bookmarkStart w:id="628" w:name="_Toc214291598"/>
      <w:bookmarkStart w:id="629" w:name="_Toc214292282"/>
      <w:bookmarkStart w:id="630" w:name="_Toc214292659"/>
      <w:bookmarkStart w:id="631" w:name="_Toc214293972"/>
      <w:bookmarkStart w:id="632" w:name="_Toc214296069"/>
      <w:bookmarkStart w:id="633" w:name="_Toc214298410"/>
      <w:bookmarkStart w:id="634" w:name="_Toc214301411"/>
      <w:bookmarkStart w:id="635" w:name="_Toc214301503"/>
      <w:bookmarkStart w:id="636" w:name="_Toc214301535"/>
      <w:bookmarkStart w:id="637" w:name="_Toc214629533"/>
      <w:bookmarkStart w:id="638" w:name="_Toc214951785"/>
      <w:bookmarkStart w:id="639" w:name="_Toc214952612"/>
      <w:bookmarkStart w:id="640" w:name="_Toc214955523"/>
      <w:bookmarkStart w:id="641" w:name="_Toc214955926"/>
      <w:bookmarkStart w:id="642" w:name="_Toc214956328"/>
      <w:bookmarkStart w:id="643" w:name="_Toc214957014"/>
      <w:bookmarkStart w:id="644" w:name="_Toc214957318"/>
      <w:bookmarkStart w:id="645" w:name="_Toc214957512"/>
      <w:bookmarkStart w:id="646" w:name="_Toc214958037"/>
      <w:bookmarkStart w:id="647" w:name="_Toc214959314"/>
      <w:bookmarkStart w:id="648" w:name="_Toc214961333"/>
      <w:bookmarkStart w:id="649" w:name="_Toc214962991"/>
      <w:bookmarkStart w:id="650" w:name="_Toc214989596"/>
      <w:bookmarkStart w:id="651" w:name="_Toc214990912"/>
      <w:bookmarkStart w:id="652" w:name="_Toc214992612"/>
      <w:bookmarkStart w:id="653" w:name="_Toc214994400"/>
      <w:bookmarkStart w:id="654" w:name="_Toc214994733"/>
      <w:bookmarkStart w:id="655" w:name="_Toc214997004"/>
      <w:bookmarkStart w:id="656" w:name="_Toc214997171"/>
      <w:bookmarkStart w:id="657" w:name="_Toc214997230"/>
      <w:bookmarkStart w:id="658" w:name="_Toc215096629"/>
      <w:bookmarkStart w:id="659" w:name="_Toc215098218"/>
      <w:bookmarkStart w:id="660" w:name="_Toc215224355"/>
      <w:bookmarkStart w:id="661" w:name="_Toc215224937"/>
      <w:bookmarkStart w:id="662" w:name="_Toc215225023"/>
      <w:bookmarkStart w:id="663" w:name="_Toc215233909"/>
      <w:bookmarkStart w:id="664" w:name="_Toc215234430"/>
      <w:bookmarkStart w:id="665" w:name="_Toc215234919"/>
      <w:bookmarkStart w:id="666" w:name="_Toc215593369"/>
      <w:bookmarkStart w:id="667" w:name="_Toc215593872"/>
      <w:bookmarkStart w:id="668" w:name="_Toc216792084"/>
      <w:bookmarkStart w:id="669" w:name="_Toc216792203"/>
      <w:bookmarkStart w:id="670" w:name="_Toc216964069"/>
      <w:r w:rsidRPr="001477C1">
        <w:rPr>
          <w:rFonts w:asciiTheme="minorHAnsi" w:hAnsiTheme="minorHAnsi" w:cstheme="minorHAnsi"/>
          <w:sz w:val="20"/>
          <w:szCs w:val="20"/>
          <w:lang w:val="es-CO"/>
        </w:rPr>
        <w:br/>
        <w:t>LEY APLICABLE Y RESOLUCIÓN DE CONTROVERSIAS</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CD62AD6" w14:textId="2922FF24" w:rsidR="0048333E" w:rsidRPr="001477C1" w:rsidRDefault="00D21501" w:rsidP="00313FCA">
      <w:pPr>
        <w:pStyle w:val="Heading2"/>
        <w:rPr>
          <w:rFonts w:asciiTheme="minorHAnsi" w:hAnsiTheme="minorHAnsi" w:cstheme="minorHAnsi"/>
          <w:vanish/>
          <w:color w:val="FF0000"/>
          <w:sz w:val="20"/>
          <w:szCs w:val="20"/>
          <w:lang w:val="es-CO"/>
          <w:specVanish/>
        </w:rPr>
      </w:pPr>
      <w:bookmarkStart w:id="671" w:name="_Toc216964070"/>
      <w:r w:rsidRPr="001477C1">
        <w:rPr>
          <w:rFonts w:asciiTheme="minorHAnsi" w:hAnsiTheme="minorHAnsi" w:cstheme="minorHAnsi"/>
          <w:sz w:val="20"/>
          <w:szCs w:val="20"/>
          <w:lang w:val="es-CO"/>
        </w:rPr>
        <w:t>Ley Aplicable</w:t>
      </w:r>
      <w:bookmarkEnd w:id="671"/>
    </w:p>
    <w:p w14:paraId="2F3CB027" w14:textId="20E056CF" w:rsidR="00B60283" w:rsidRPr="001477C1" w:rsidRDefault="0048333E"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00D21501" w:rsidRPr="001477C1">
        <w:rPr>
          <w:rFonts w:asciiTheme="minorHAnsi" w:hAnsiTheme="minorHAnsi" w:cstheme="minorHAnsi"/>
          <w:sz w:val="20"/>
          <w:szCs w:val="20"/>
          <w:lang w:val="es-CO"/>
        </w:rPr>
        <w:t xml:space="preserve"> El presente </w:t>
      </w:r>
      <w:r w:rsidR="00FA5F5C" w:rsidRPr="001477C1">
        <w:rPr>
          <w:rFonts w:asciiTheme="minorHAnsi" w:hAnsiTheme="minorHAnsi" w:cstheme="minorHAnsi"/>
          <w:sz w:val="20"/>
          <w:szCs w:val="20"/>
          <w:lang w:val="es-CO"/>
        </w:rPr>
        <w:t>Suministro</w:t>
      </w:r>
      <w:r w:rsidR="00D21501" w:rsidRPr="001477C1">
        <w:rPr>
          <w:rFonts w:asciiTheme="minorHAnsi" w:hAnsiTheme="minorHAnsi" w:cstheme="minorHAnsi"/>
          <w:sz w:val="20"/>
          <w:szCs w:val="20"/>
          <w:lang w:val="es-CO"/>
        </w:rPr>
        <w:t xml:space="preserve"> se regirá por las leyes de la República de Colombia</w:t>
      </w:r>
    </w:p>
    <w:p w14:paraId="0349A0EF" w14:textId="426C17D8" w:rsidR="00B60283" w:rsidRPr="001477C1" w:rsidRDefault="00B60283" w:rsidP="00313FCA">
      <w:pPr>
        <w:pStyle w:val="Heading2"/>
        <w:rPr>
          <w:rFonts w:asciiTheme="minorHAnsi" w:hAnsiTheme="minorHAnsi" w:cstheme="minorHAnsi"/>
          <w:vanish/>
          <w:color w:val="FF0000"/>
          <w:sz w:val="20"/>
          <w:szCs w:val="20"/>
          <w:lang w:val="es-CO"/>
          <w:specVanish/>
        </w:rPr>
      </w:pPr>
      <w:bookmarkStart w:id="672" w:name="_Ref214954408"/>
      <w:bookmarkStart w:id="673" w:name="_Toc216964071"/>
      <w:r w:rsidRPr="001477C1">
        <w:rPr>
          <w:rFonts w:asciiTheme="minorHAnsi" w:hAnsiTheme="minorHAnsi" w:cstheme="minorHAnsi"/>
          <w:sz w:val="20"/>
          <w:szCs w:val="20"/>
          <w:lang w:val="es-CO"/>
        </w:rPr>
        <w:t>Resolución de Controversias</w:t>
      </w:r>
      <w:bookmarkEnd w:id="672"/>
      <w:bookmarkEnd w:id="673"/>
    </w:p>
    <w:p w14:paraId="01FC724D" w14:textId="12BA8859" w:rsidR="00D21501" w:rsidRPr="001477C1" w:rsidRDefault="00B60283"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w:t>
      </w:r>
      <w:r w:rsidR="00D21501" w:rsidRPr="001477C1">
        <w:rPr>
          <w:rFonts w:asciiTheme="minorHAnsi" w:hAnsiTheme="minorHAnsi" w:cstheme="minorHAnsi"/>
          <w:sz w:val="20"/>
          <w:szCs w:val="20"/>
          <w:lang w:val="es-CO"/>
        </w:rPr>
        <w:t>T</w:t>
      </w:r>
      <w:bookmarkStart w:id="674" w:name="_Hlk215104070"/>
      <w:r w:rsidR="00D21501" w:rsidRPr="001477C1">
        <w:rPr>
          <w:rFonts w:asciiTheme="minorHAnsi" w:hAnsiTheme="minorHAnsi" w:cstheme="minorHAnsi"/>
          <w:sz w:val="20"/>
          <w:szCs w:val="20"/>
          <w:lang w:val="es-CO"/>
        </w:rPr>
        <w:t xml:space="preserve">oda controversia o diferencia que se derive de este </w:t>
      </w:r>
      <w:r w:rsidR="00FA5F5C" w:rsidRPr="001477C1">
        <w:rPr>
          <w:rFonts w:asciiTheme="minorHAnsi" w:hAnsiTheme="minorHAnsi" w:cstheme="minorHAnsi"/>
          <w:sz w:val="20"/>
          <w:szCs w:val="20"/>
          <w:lang w:val="es-CO"/>
        </w:rPr>
        <w:t>Suministro</w:t>
      </w:r>
      <w:r w:rsidR="00D21501" w:rsidRPr="001477C1">
        <w:rPr>
          <w:rFonts w:asciiTheme="minorHAnsi" w:hAnsiTheme="minorHAnsi" w:cstheme="minorHAnsi"/>
          <w:sz w:val="20"/>
          <w:szCs w:val="20"/>
          <w:lang w:val="es-CO"/>
        </w:rPr>
        <w:t xml:space="preserve"> se resolverá por un tribunal arbitral que sesionará en el Centro de Arbitraje y Conciliación de la Cámara de Comercio de Bogotá, de acuerdo con las siguientes reglas: El Tribunal estará integrado por tres (3) árbitros. Los árbitros serán designados por las Partes de común acuerdo. En caso de que no sea posible, serán designados por el Centro de Arbitraje y Conciliación de la Cámara de Comercio de Bogotá, a solicitud de cualquiera de las Partes. El procedimiento se sujetará a los reglamentos que para tal fin disponga el mencionado Centro de Arbitraje y se aplicarán de conformidad con los criterios que en ellos se establezcan. El tribunal decidirá en derecho.</w:t>
      </w:r>
      <w:bookmarkEnd w:id="674"/>
    </w:p>
    <w:p w14:paraId="6F634534" w14:textId="14368E7D" w:rsidR="0048333E" w:rsidRPr="001477C1" w:rsidRDefault="0048333E" w:rsidP="00313FCA">
      <w:pPr>
        <w:pStyle w:val="Heading1"/>
        <w:rPr>
          <w:rFonts w:asciiTheme="minorHAnsi" w:hAnsiTheme="minorHAnsi" w:cstheme="minorHAnsi"/>
          <w:caps w:val="0"/>
          <w:sz w:val="20"/>
          <w:szCs w:val="20"/>
          <w:lang w:val="es-CO"/>
        </w:rPr>
      </w:pPr>
      <w:bookmarkStart w:id="675" w:name="_Toc203401066"/>
      <w:bookmarkStart w:id="676" w:name="_Toc203580669"/>
      <w:bookmarkStart w:id="677" w:name="_Toc203580735"/>
      <w:bookmarkStart w:id="678" w:name="_Toc203581002"/>
      <w:bookmarkStart w:id="679" w:name="_Toc203581773"/>
      <w:bookmarkStart w:id="680" w:name="_Toc203583847"/>
      <w:bookmarkStart w:id="681" w:name="_Toc203584258"/>
      <w:bookmarkStart w:id="682" w:name="_Toc203584516"/>
      <w:bookmarkStart w:id="683" w:name="_Toc213857021"/>
      <w:bookmarkStart w:id="684" w:name="_Toc213857893"/>
      <w:bookmarkStart w:id="685" w:name="_Toc214285501"/>
      <w:bookmarkStart w:id="686" w:name="_Toc214291601"/>
      <w:bookmarkStart w:id="687" w:name="_Toc214292285"/>
      <w:bookmarkStart w:id="688" w:name="_Toc214292662"/>
      <w:bookmarkStart w:id="689" w:name="_Toc214293975"/>
      <w:bookmarkStart w:id="690" w:name="_Toc214296072"/>
      <w:bookmarkStart w:id="691" w:name="_Toc214298413"/>
      <w:bookmarkStart w:id="692" w:name="_Toc214301414"/>
      <w:bookmarkStart w:id="693" w:name="_Toc214301506"/>
      <w:bookmarkStart w:id="694" w:name="_Toc214301538"/>
      <w:bookmarkStart w:id="695" w:name="_Toc214629536"/>
      <w:bookmarkStart w:id="696" w:name="_Toc214951788"/>
      <w:bookmarkStart w:id="697" w:name="_Toc214952615"/>
      <w:bookmarkStart w:id="698" w:name="_Toc214955526"/>
      <w:bookmarkStart w:id="699" w:name="_Toc214955929"/>
      <w:bookmarkStart w:id="700" w:name="_Toc214956331"/>
      <w:bookmarkStart w:id="701" w:name="_Toc214957017"/>
      <w:bookmarkStart w:id="702" w:name="_Toc214957321"/>
      <w:bookmarkStart w:id="703" w:name="_Toc214957515"/>
      <w:bookmarkStart w:id="704" w:name="_Toc214958040"/>
      <w:bookmarkStart w:id="705" w:name="_Toc214959317"/>
      <w:bookmarkStart w:id="706" w:name="_Toc214961336"/>
      <w:bookmarkStart w:id="707" w:name="_Toc214962994"/>
      <w:bookmarkStart w:id="708" w:name="_Toc214989599"/>
      <w:bookmarkStart w:id="709" w:name="_Toc214990915"/>
      <w:bookmarkStart w:id="710" w:name="_Toc214992615"/>
      <w:bookmarkStart w:id="711" w:name="_Toc214994403"/>
      <w:bookmarkStart w:id="712" w:name="_Toc214994736"/>
      <w:bookmarkStart w:id="713" w:name="_Toc214997007"/>
      <w:bookmarkStart w:id="714" w:name="_Toc214997174"/>
      <w:bookmarkStart w:id="715" w:name="_Toc214997233"/>
      <w:bookmarkStart w:id="716" w:name="_Toc215096632"/>
      <w:bookmarkStart w:id="717" w:name="_Toc215098221"/>
      <w:bookmarkStart w:id="718" w:name="_Toc215224358"/>
      <w:bookmarkStart w:id="719" w:name="_Toc215224940"/>
      <w:bookmarkStart w:id="720" w:name="_Toc215225026"/>
      <w:bookmarkStart w:id="721" w:name="_Toc215233912"/>
      <w:bookmarkStart w:id="722" w:name="_Toc215234433"/>
      <w:bookmarkStart w:id="723" w:name="_Toc215234922"/>
      <w:bookmarkStart w:id="724" w:name="_Toc215593372"/>
      <w:bookmarkStart w:id="725" w:name="_Toc215593875"/>
      <w:bookmarkStart w:id="726" w:name="_Toc216792087"/>
      <w:bookmarkStart w:id="727" w:name="_Toc216792206"/>
      <w:bookmarkStart w:id="728" w:name="_Toc216964072"/>
      <w:r w:rsidRPr="001477C1">
        <w:rPr>
          <w:rFonts w:asciiTheme="minorHAnsi" w:hAnsiTheme="minorHAnsi" w:cstheme="minorHAnsi"/>
          <w:sz w:val="20"/>
          <w:szCs w:val="20"/>
          <w:lang w:val="es-CO"/>
        </w:rPr>
        <w:br/>
      </w:r>
      <w:bookmarkEnd w:id="675"/>
      <w:r w:rsidR="00D43DE7" w:rsidRPr="001477C1">
        <w:rPr>
          <w:rFonts w:asciiTheme="minorHAnsi" w:hAnsiTheme="minorHAnsi" w:cstheme="minorHAnsi"/>
          <w:caps w:val="0"/>
          <w:sz w:val="20"/>
          <w:szCs w:val="20"/>
          <w:lang w:val="es-CO"/>
        </w:rPr>
        <w:t>MISCELÁNEOS</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3BBB1A8C" w14:textId="317A1E69" w:rsidR="00DC6E63" w:rsidRPr="001477C1" w:rsidRDefault="00DC6E63" w:rsidP="00313FCA">
      <w:pPr>
        <w:pStyle w:val="Heading2"/>
        <w:rPr>
          <w:rFonts w:asciiTheme="minorHAnsi" w:hAnsiTheme="minorHAnsi" w:cstheme="minorHAnsi"/>
          <w:vanish/>
          <w:color w:val="FF0000"/>
          <w:sz w:val="20"/>
          <w:szCs w:val="20"/>
          <w:lang w:val="es-CO"/>
          <w:specVanish/>
        </w:rPr>
      </w:pPr>
      <w:bookmarkStart w:id="729" w:name="_Toc216964073"/>
      <w:r w:rsidRPr="001477C1">
        <w:rPr>
          <w:rFonts w:asciiTheme="minorHAnsi" w:hAnsiTheme="minorHAnsi" w:cstheme="minorHAnsi"/>
          <w:sz w:val="20"/>
          <w:szCs w:val="20"/>
          <w:lang w:val="es-CO"/>
        </w:rPr>
        <w:t>Cambio a las Leyes Aplicables</w:t>
      </w:r>
      <w:bookmarkEnd w:id="729"/>
    </w:p>
    <w:p w14:paraId="13F631DF" w14:textId="0AB69B26" w:rsidR="00DC6E63" w:rsidRPr="001477C1" w:rsidRDefault="00DC6E63"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En el evento en que se expidan nuevas Leyes Aplicables o se modifiquen las Leyes Aplicables existentes o se produzcan interpretaciones de la Autoridad Gubernamental competente de las Leyes Aplicables existentes, que hagan excesivamente oneroso el cumplimiento de las obligaciones para el Vendedor y/o para el Comprador y en </w:t>
      </w:r>
      <w:r w:rsidR="009A17AF" w:rsidRPr="001477C1">
        <w:rPr>
          <w:rFonts w:asciiTheme="minorHAnsi" w:hAnsiTheme="minorHAnsi" w:cstheme="minorHAnsi"/>
          <w:sz w:val="20"/>
          <w:szCs w:val="20"/>
          <w:lang w:val="es-CO"/>
        </w:rPr>
        <w:t xml:space="preserve">la medida en </w:t>
      </w:r>
      <w:r w:rsidRPr="001477C1">
        <w:rPr>
          <w:rFonts w:asciiTheme="minorHAnsi" w:hAnsiTheme="minorHAnsi" w:cstheme="minorHAnsi"/>
          <w:sz w:val="20"/>
          <w:szCs w:val="20"/>
          <w:lang w:val="es-CO"/>
        </w:rPr>
        <w:t xml:space="preserve">que las condiciones de comercialización del Gas Natural objeto de este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 xml:space="preserve"> fueron establecidas teniendo en cuenta las Leyes Aplicables vigentes al momento de la Fecha de Firma, el Vendedor y el Comprador podrán revisar conjuntamente las condiciones del suministro y si no logran un acuerdo dentro de un periodo de treinta (30) días calendario, cualquiera de ellas podrá someter la controversia a los mecanismos de resolución de controversias establecidos en la </w:t>
      </w:r>
      <w:r w:rsidRPr="001477C1">
        <w:rPr>
          <w:rFonts w:asciiTheme="minorHAnsi" w:hAnsiTheme="minorHAnsi" w:cstheme="minorHAnsi"/>
          <w:sz w:val="20"/>
          <w:szCs w:val="20"/>
          <w:u w:val="single"/>
          <w:lang w:val="es-CO"/>
        </w:rPr>
        <w:fldChar w:fldCharType="begin"/>
      </w:r>
      <w:r w:rsidRPr="001477C1">
        <w:rPr>
          <w:rFonts w:asciiTheme="minorHAnsi" w:hAnsiTheme="minorHAnsi" w:cstheme="minorHAnsi"/>
          <w:sz w:val="20"/>
          <w:szCs w:val="20"/>
          <w:u w:val="single"/>
          <w:lang w:val="es-CO"/>
        </w:rPr>
        <w:instrText xml:space="preserve"> REF _Ref214954408 \w \h  \* MERGEFORMAT </w:instrText>
      </w:r>
      <w:r w:rsidRPr="001477C1">
        <w:rPr>
          <w:rFonts w:asciiTheme="minorHAnsi" w:hAnsiTheme="minorHAnsi" w:cstheme="minorHAnsi"/>
          <w:sz w:val="20"/>
          <w:szCs w:val="20"/>
          <w:u w:val="single"/>
          <w:lang w:val="es-CO"/>
        </w:rPr>
      </w:r>
      <w:r w:rsidRPr="001477C1">
        <w:rPr>
          <w:rFonts w:asciiTheme="minorHAnsi" w:hAnsiTheme="minorHAnsi" w:cstheme="minorHAnsi"/>
          <w:sz w:val="20"/>
          <w:szCs w:val="20"/>
          <w:u w:val="single"/>
          <w:lang w:val="es-CO"/>
        </w:rPr>
        <w:fldChar w:fldCharType="separate"/>
      </w:r>
      <w:r w:rsidR="00FC0026" w:rsidRPr="001477C1">
        <w:rPr>
          <w:rFonts w:asciiTheme="minorHAnsi" w:hAnsiTheme="minorHAnsi" w:cstheme="minorHAnsi"/>
          <w:sz w:val="20"/>
          <w:szCs w:val="20"/>
          <w:u w:val="single"/>
          <w:lang w:val="es-CO"/>
        </w:rPr>
        <w:t>Sección 13.02</w:t>
      </w:r>
      <w:r w:rsidRPr="001477C1">
        <w:rPr>
          <w:rFonts w:asciiTheme="minorHAnsi" w:hAnsiTheme="minorHAnsi" w:cstheme="minorHAnsi"/>
          <w:sz w:val="20"/>
          <w:szCs w:val="20"/>
          <w:u w:val="single"/>
          <w:lang w:val="es-CO"/>
        </w:rPr>
        <w:fldChar w:fldCharType="end"/>
      </w:r>
      <w:r w:rsidRPr="001477C1">
        <w:rPr>
          <w:rFonts w:asciiTheme="minorHAnsi" w:hAnsiTheme="minorHAnsi" w:cstheme="minorHAnsi"/>
          <w:sz w:val="20"/>
          <w:szCs w:val="20"/>
          <w:lang w:val="es-CO"/>
        </w:rPr>
        <w:t xml:space="preserve"> de este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w:t>
      </w:r>
    </w:p>
    <w:p w14:paraId="1B43E6A8" w14:textId="148DB529" w:rsidR="00313FCA" w:rsidRPr="001477C1" w:rsidRDefault="00313FCA" w:rsidP="00313FCA">
      <w:pPr>
        <w:pStyle w:val="Heading2"/>
        <w:rPr>
          <w:rFonts w:asciiTheme="minorHAnsi" w:hAnsiTheme="minorHAnsi" w:cstheme="minorHAnsi"/>
          <w:vanish/>
          <w:color w:val="FF0000"/>
          <w:sz w:val="20"/>
          <w:szCs w:val="20"/>
          <w:lang w:val="es-CO"/>
          <w:specVanish/>
        </w:rPr>
      </w:pPr>
      <w:bookmarkStart w:id="730" w:name="_Toc216964074"/>
      <w:r w:rsidRPr="001477C1">
        <w:rPr>
          <w:rFonts w:asciiTheme="minorHAnsi" w:hAnsiTheme="minorHAnsi" w:cstheme="minorHAnsi"/>
          <w:sz w:val="20"/>
          <w:szCs w:val="20"/>
          <w:lang w:val="es-CO"/>
        </w:rPr>
        <w:t>Impuestos</w:t>
      </w:r>
      <w:bookmarkEnd w:id="730"/>
    </w:p>
    <w:p w14:paraId="7BB4F141" w14:textId="4BD63804" w:rsidR="00313FCA" w:rsidRPr="001477C1" w:rsidRDefault="00313FCA"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 El pago de todos los impuestos nacionales, departamentales y municipales, gravámenes, tasas, contribuciones, cuotas o similares, que se ocasionen o llegaren a ocasionarse por este Suministro, serán de cargo del sujeto pasivo del respectivo tributo, quien deberá pagarlos conforme a las leyes y reglamentos vigentes</w:t>
      </w:r>
    </w:p>
    <w:p w14:paraId="4E62C2EB" w14:textId="60F575FA" w:rsidR="0048333E" w:rsidRPr="001477C1" w:rsidRDefault="000C1728" w:rsidP="00313FCA">
      <w:pPr>
        <w:pStyle w:val="Heading2"/>
        <w:rPr>
          <w:rFonts w:asciiTheme="minorHAnsi" w:hAnsiTheme="minorHAnsi" w:cstheme="minorHAnsi"/>
          <w:vanish/>
          <w:color w:val="FF0000"/>
          <w:sz w:val="20"/>
          <w:szCs w:val="20"/>
          <w:lang w:val="es-CO"/>
          <w:specVanish/>
        </w:rPr>
      </w:pPr>
      <w:bookmarkStart w:id="731" w:name="_Toc216964075"/>
      <w:r w:rsidRPr="001477C1">
        <w:rPr>
          <w:rFonts w:asciiTheme="minorHAnsi" w:hAnsiTheme="minorHAnsi" w:cstheme="minorHAnsi"/>
          <w:sz w:val="20"/>
          <w:szCs w:val="20"/>
          <w:lang w:val="es-CO"/>
        </w:rPr>
        <w:t>Notificaciones</w:t>
      </w:r>
      <w:bookmarkEnd w:id="731"/>
    </w:p>
    <w:p w14:paraId="3DDC81EB" w14:textId="77777777" w:rsidR="0048333E" w:rsidRPr="001477C1" w:rsidRDefault="0048333E" w:rsidP="00313FCA">
      <w:pPr>
        <w:pStyle w:val="HeadingBody2"/>
        <w:rPr>
          <w:rFonts w:asciiTheme="minorHAnsi" w:hAnsiTheme="minorHAnsi" w:cstheme="minorHAnsi"/>
          <w:sz w:val="20"/>
          <w:szCs w:val="20"/>
          <w:lang w:val="es-CO"/>
        </w:rPr>
      </w:pPr>
      <w:r w:rsidRPr="001477C1">
        <w:rPr>
          <w:rFonts w:asciiTheme="minorHAnsi" w:hAnsiTheme="minorHAnsi" w:cstheme="minorHAnsi"/>
          <w:sz w:val="20"/>
          <w:szCs w:val="20"/>
          <w:lang w:val="es-CO"/>
        </w:rPr>
        <w:t>.</w:t>
      </w:r>
    </w:p>
    <w:p w14:paraId="35756475" w14:textId="37372C9A" w:rsidR="000C1728" w:rsidRPr="001477C1" w:rsidRDefault="000C1728" w:rsidP="00313FCA">
      <w:pPr>
        <w:pStyle w:val="Heading3"/>
        <w:rPr>
          <w:rFonts w:asciiTheme="minorHAnsi" w:hAnsiTheme="minorHAnsi" w:cstheme="minorHAnsi"/>
          <w:szCs w:val="20"/>
          <w:lang w:val="es-CO"/>
        </w:rPr>
      </w:pPr>
      <w:r w:rsidRPr="001477C1">
        <w:rPr>
          <w:rFonts w:asciiTheme="minorHAnsi" w:hAnsiTheme="minorHAnsi" w:cstheme="minorHAnsi"/>
          <w:szCs w:val="20"/>
          <w:u w:val="single"/>
          <w:lang w:val="es-CO"/>
        </w:rPr>
        <w:t>Notificaciones en General</w:t>
      </w:r>
      <w:r w:rsidRPr="001477C1">
        <w:rPr>
          <w:rFonts w:asciiTheme="minorHAnsi" w:hAnsiTheme="minorHAnsi" w:cstheme="minorHAnsi"/>
          <w:szCs w:val="20"/>
          <w:lang w:val="es-CO"/>
        </w:rPr>
        <w:t xml:space="preserve">. Las comunicaciones entre las Partes en relación con 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xml:space="preserve"> deberán hacerse por escrito por cualquier medio que evidencie la fecha exacta en que haya sido enviada la comunicación y recibida por la otra Parte, o mediante entrega personal, a las direcciones que se indican a continuación. Las notificaciones y comunicaciones cuando se envíen por correo certificado o correo electrónico se considerarán efectivas al día hábil siguiente de su recepción por la parte notificada.</w:t>
      </w:r>
    </w:p>
    <w:p w14:paraId="69DC7BFB" w14:textId="19357F12" w:rsidR="000C1728" w:rsidRPr="001477C1" w:rsidRDefault="000C1728" w:rsidP="00596F22">
      <w:pPr>
        <w:pStyle w:val="NoticeHeading"/>
        <w:widowControl w:val="0"/>
        <w:rPr>
          <w:rFonts w:asciiTheme="minorHAnsi" w:hAnsiTheme="minorHAnsi" w:cstheme="minorHAnsi"/>
          <w:sz w:val="20"/>
          <w:szCs w:val="20"/>
          <w:lang w:val="es-CO"/>
        </w:rPr>
      </w:pPr>
      <w:r w:rsidRPr="001477C1">
        <w:rPr>
          <w:rFonts w:asciiTheme="minorHAnsi" w:hAnsiTheme="minorHAnsi" w:cstheme="minorHAnsi"/>
          <w:sz w:val="20"/>
          <w:szCs w:val="20"/>
          <w:u w:val="single"/>
          <w:lang w:val="es-CO"/>
        </w:rPr>
        <w:t xml:space="preserve">Para </w:t>
      </w:r>
      <w:r w:rsidR="00D43DE7" w:rsidRPr="001477C1">
        <w:rPr>
          <w:rFonts w:asciiTheme="minorHAnsi" w:hAnsiTheme="minorHAnsi" w:cstheme="minorHAnsi"/>
          <w:sz w:val="20"/>
          <w:szCs w:val="20"/>
          <w:u w:val="single"/>
          <w:lang w:val="es-CO"/>
        </w:rPr>
        <w:t>el Vendedor</w:t>
      </w:r>
      <w:r w:rsidRPr="001477C1">
        <w:rPr>
          <w:rFonts w:asciiTheme="minorHAnsi" w:hAnsiTheme="minorHAnsi" w:cstheme="minorHAnsi"/>
          <w:sz w:val="20"/>
          <w:szCs w:val="20"/>
          <w:lang w:val="es-CO"/>
        </w:rPr>
        <w:t>:</w:t>
      </w:r>
    </w:p>
    <w:p w14:paraId="2A863DCD" w14:textId="676411E5" w:rsidR="00F50246" w:rsidRPr="001477C1" w:rsidRDefault="000C1728" w:rsidP="004F479B">
      <w:pPr>
        <w:pStyle w:val="NoticeHeading"/>
        <w:keepNext w:val="0"/>
        <w:keepLines w:val="0"/>
        <w:widowControl w:val="0"/>
        <w:spacing w:before="0" w:after="240"/>
        <w:rPr>
          <w:rFonts w:asciiTheme="minorHAnsi" w:hAnsiTheme="minorHAnsi" w:cstheme="minorHAnsi"/>
          <w:sz w:val="20"/>
          <w:szCs w:val="20"/>
          <w:lang w:val="es-CO"/>
        </w:rPr>
      </w:pPr>
      <w:r w:rsidRPr="001477C1">
        <w:rPr>
          <w:rFonts w:asciiTheme="minorHAnsi" w:hAnsiTheme="minorHAnsi" w:cstheme="minorHAnsi"/>
          <w:sz w:val="20"/>
          <w:szCs w:val="20"/>
          <w:lang w:val="es-CO"/>
        </w:rPr>
        <w:t>Drummond Energy, Inc.</w:t>
      </w:r>
      <w:r w:rsidRPr="001477C1">
        <w:rPr>
          <w:rFonts w:asciiTheme="minorHAnsi" w:hAnsiTheme="minorHAnsi" w:cstheme="minorHAnsi"/>
          <w:sz w:val="20"/>
          <w:szCs w:val="20"/>
          <w:lang w:val="es-CO"/>
        </w:rPr>
        <w:br/>
      </w:r>
      <w:r w:rsidRPr="001477C1">
        <w:rPr>
          <w:rFonts w:asciiTheme="minorHAnsi" w:hAnsiTheme="minorHAnsi" w:cstheme="minorHAnsi"/>
          <w:sz w:val="20"/>
          <w:szCs w:val="20"/>
          <w:lang w:val="es-CO"/>
        </w:rPr>
        <w:lastRenderedPageBreak/>
        <w:t>Dirección: Calle 72 No. 10-07, Of</w:t>
      </w:r>
      <w:r w:rsidR="002B7D7F" w:rsidRPr="001477C1">
        <w:rPr>
          <w:rFonts w:asciiTheme="minorHAnsi" w:hAnsiTheme="minorHAnsi" w:cstheme="minorHAnsi"/>
          <w:sz w:val="20"/>
          <w:szCs w:val="20"/>
          <w:lang w:val="es-CO"/>
        </w:rPr>
        <w:t>icina</w:t>
      </w:r>
      <w:r w:rsidRPr="001477C1">
        <w:rPr>
          <w:rFonts w:asciiTheme="minorHAnsi" w:hAnsiTheme="minorHAnsi" w:cstheme="minorHAnsi"/>
          <w:sz w:val="20"/>
          <w:szCs w:val="20"/>
          <w:lang w:val="es-CO"/>
        </w:rPr>
        <w:t>. 503, Bogotá D.C., Colombia</w:t>
      </w:r>
      <w:r w:rsidRPr="001477C1">
        <w:rPr>
          <w:rFonts w:asciiTheme="minorHAnsi" w:hAnsiTheme="minorHAnsi" w:cstheme="minorHAnsi"/>
          <w:sz w:val="20"/>
          <w:szCs w:val="20"/>
          <w:lang w:val="es-CO"/>
        </w:rPr>
        <w:br/>
        <w:t>Correo Electrónico:</w:t>
      </w:r>
      <w:r w:rsidR="006F744D" w:rsidRPr="001477C1">
        <w:rPr>
          <w:rFonts w:asciiTheme="minorHAnsi" w:hAnsiTheme="minorHAnsi" w:cstheme="minorHAnsi"/>
          <w:sz w:val="20"/>
          <w:szCs w:val="20"/>
          <w:lang w:val="es-CO"/>
        </w:rPr>
        <w:t xml:space="preserve"> </w:t>
      </w:r>
      <w:bookmarkStart w:id="732" w:name="_Hlk223963386"/>
      <w:r w:rsidR="001477C1" w:rsidRPr="001477C1">
        <w:fldChar w:fldCharType="begin"/>
      </w:r>
      <w:r w:rsidR="001477C1" w:rsidRPr="001477C1">
        <w:rPr>
          <w:rFonts w:asciiTheme="minorHAnsi" w:hAnsiTheme="minorHAnsi" w:cstheme="minorHAnsi"/>
          <w:sz w:val="20"/>
          <w:szCs w:val="20"/>
          <w:lang w:val="es-CO"/>
        </w:rPr>
        <w:instrText xml:space="preserve"> HYPERLINK "mailto:comercializacion@drummondenergy.com" </w:instrText>
      </w:r>
      <w:r w:rsidR="001477C1" w:rsidRPr="001477C1">
        <w:fldChar w:fldCharType="separate"/>
      </w:r>
      <w:r w:rsidR="006F744D" w:rsidRPr="001477C1">
        <w:rPr>
          <w:rStyle w:val="Hyperlink"/>
          <w:rFonts w:asciiTheme="minorHAnsi" w:hAnsiTheme="minorHAnsi" w:cstheme="minorHAnsi"/>
          <w:sz w:val="20"/>
          <w:szCs w:val="20"/>
          <w:lang w:val="es-CO"/>
        </w:rPr>
        <w:t>comercializacion@drummondenergy.com</w:t>
      </w:r>
      <w:r w:rsidR="001477C1" w:rsidRPr="001477C1">
        <w:rPr>
          <w:rStyle w:val="Hyperlink"/>
          <w:rFonts w:asciiTheme="minorHAnsi" w:hAnsiTheme="minorHAnsi" w:cstheme="minorHAnsi"/>
          <w:sz w:val="20"/>
          <w:szCs w:val="20"/>
          <w:lang w:val="es-CO"/>
        </w:rPr>
        <w:fldChar w:fldCharType="end"/>
      </w:r>
      <w:bookmarkEnd w:id="732"/>
    </w:p>
    <w:p w14:paraId="6CB0004E" w14:textId="564728D8" w:rsidR="00F50246" w:rsidRPr="001477C1" w:rsidRDefault="00F50246" w:rsidP="009C2D1F">
      <w:pPr>
        <w:pStyle w:val="NoticeHeading"/>
        <w:keepNext w:val="0"/>
        <w:keepLines w:val="0"/>
        <w:widowControl w:val="0"/>
        <w:spacing w:before="0"/>
        <w:rPr>
          <w:rFonts w:asciiTheme="minorHAnsi" w:hAnsiTheme="minorHAnsi" w:cstheme="minorHAnsi"/>
          <w:sz w:val="20"/>
          <w:szCs w:val="20"/>
          <w:u w:val="single"/>
          <w:lang w:val="es-CO"/>
        </w:rPr>
      </w:pPr>
      <w:r w:rsidRPr="001477C1">
        <w:rPr>
          <w:rFonts w:asciiTheme="minorHAnsi" w:hAnsiTheme="minorHAnsi" w:cstheme="minorHAnsi"/>
          <w:sz w:val="20"/>
          <w:szCs w:val="20"/>
          <w:u w:val="single"/>
          <w:lang w:val="es-CO"/>
        </w:rPr>
        <w:t xml:space="preserve">Para </w:t>
      </w:r>
      <w:r w:rsidR="004315A4" w:rsidRPr="001477C1">
        <w:rPr>
          <w:rFonts w:asciiTheme="minorHAnsi" w:hAnsiTheme="minorHAnsi" w:cstheme="minorHAnsi"/>
          <w:sz w:val="20"/>
          <w:szCs w:val="20"/>
          <w:u w:val="single"/>
          <w:lang w:val="es-CO"/>
        </w:rPr>
        <w:t xml:space="preserve">el </w:t>
      </w:r>
      <w:r w:rsidR="00D43DE7" w:rsidRPr="001477C1">
        <w:rPr>
          <w:rFonts w:asciiTheme="minorHAnsi" w:hAnsiTheme="minorHAnsi" w:cstheme="minorHAnsi"/>
          <w:sz w:val="20"/>
          <w:szCs w:val="20"/>
          <w:u w:val="single"/>
          <w:lang w:val="es-CO"/>
        </w:rPr>
        <w:t>Comprador</w:t>
      </w:r>
      <w:r w:rsidR="00D43DE7" w:rsidRPr="001477C1">
        <w:rPr>
          <w:rFonts w:asciiTheme="minorHAnsi" w:hAnsiTheme="minorHAnsi" w:cstheme="minorHAnsi"/>
          <w:sz w:val="20"/>
          <w:szCs w:val="20"/>
          <w:lang w:val="es-CO"/>
        </w:rPr>
        <w:t>:</w:t>
      </w:r>
    </w:p>
    <w:p w14:paraId="37089231" w14:textId="50ED8BAF" w:rsidR="00F50246" w:rsidRPr="001477C1" w:rsidRDefault="00F50246" w:rsidP="009C2D1F">
      <w:pPr>
        <w:pStyle w:val="NoticeHeading"/>
        <w:keepNext w:val="0"/>
        <w:keepLines w:val="0"/>
        <w:widowControl w:val="0"/>
        <w:spacing w:before="0" w:after="240"/>
        <w:rPr>
          <w:rFonts w:asciiTheme="minorHAnsi" w:hAnsiTheme="minorHAnsi" w:cstheme="minorHAnsi"/>
          <w:sz w:val="20"/>
          <w:szCs w:val="20"/>
          <w:lang w:val="es-CO"/>
        </w:rPr>
      </w:pPr>
      <w:r w:rsidRPr="001477C1">
        <w:rPr>
          <w:rFonts w:asciiTheme="minorHAnsi" w:hAnsiTheme="minorHAnsi" w:cstheme="minorHAnsi"/>
          <w:sz w:val="20"/>
          <w:szCs w:val="20"/>
          <w:lang w:val="es-CO"/>
        </w:rPr>
        <w:t>[●]</w:t>
      </w:r>
      <w:r w:rsidRPr="001477C1">
        <w:rPr>
          <w:rFonts w:asciiTheme="minorHAnsi" w:hAnsiTheme="minorHAnsi" w:cstheme="minorHAnsi"/>
          <w:sz w:val="20"/>
          <w:szCs w:val="20"/>
          <w:lang w:val="es-CO"/>
        </w:rPr>
        <w:br/>
        <w:t>Dirección: [●]</w:t>
      </w:r>
      <w:r w:rsidRPr="001477C1">
        <w:rPr>
          <w:rFonts w:asciiTheme="minorHAnsi" w:hAnsiTheme="minorHAnsi" w:cstheme="minorHAnsi"/>
          <w:sz w:val="20"/>
          <w:szCs w:val="20"/>
          <w:lang w:val="es-CO"/>
        </w:rPr>
        <w:br/>
        <w:t>Correo Electrónico: [●]</w:t>
      </w:r>
    </w:p>
    <w:p w14:paraId="0110AA70" w14:textId="77777777" w:rsidR="000C1728" w:rsidRPr="001477C1" w:rsidRDefault="000C1728" w:rsidP="00313FCA">
      <w:pPr>
        <w:pStyle w:val="Heading3"/>
        <w:widowControl w:val="0"/>
        <w:rPr>
          <w:rFonts w:asciiTheme="minorHAnsi" w:hAnsiTheme="minorHAnsi" w:cstheme="minorHAnsi"/>
          <w:szCs w:val="20"/>
          <w:u w:val="single"/>
          <w:lang w:val="es-CO"/>
        </w:rPr>
      </w:pPr>
      <w:r w:rsidRPr="001477C1">
        <w:rPr>
          <w:rFonts w:asciiTheme="minorHAnsi" w:hAnsiTheme="minorHAnsi" w:cstheme="minorHAnsi"/>
          <w:szCs w:val="20"/>
          <w:u w:val="single"/>
          <w:lang w:val="es-CO"/>
        </w:rPr>
        <w:t>Modificaciones</w:t>
      </w:r>
      <w:r w:rsidRPr="001477C1">
        <w:rPr>
          <w:rFonts w:asciiTheme="minorHAnsi" w:hAnsiTheme="minorHAnsi" w:cstheme="minorHAnsi"/>
          <w:szCs w:val="20"/>
          <w:lang w:val="es-CO"/>
        </w:rPr>
        <w:t>. Las Partes podrán, en cualquier momento, cambiar la dirección de las notificaciones mediante notificación escrita a la otra Parte en la que se indique la nueva dirección de las notificaciones. La nueva dirección de notificación sólo surtirá efecto contractual a partir de la fecha de recepción por la otra Parte de la comunicación escrita en la que se indique la nueva dirección de notificación.</w:t>
      </w:r>
    </w:p>
    <w:p w14:paraId="6E5EF5FB" w14:textId="2D99F62E" w:rsidR="000C1728" w:rsidRPr="001477C1" w:rsidRDefault="000C1728" w:rsidP="00313FCA">
      <w:pPr>
        <w:pStyle w:val="Heading2"/>
        <w:widowControl w:val="0"/>
        <w:rPr>
          <w:rFonts w:asciiTheme="minorHAnsi" w:hAnsiTheme="minorHAnsi" w:cstheme="minorHAnsi"/>
          <w:vanish/>
          <w:color w:val="FF0000"/>
          <w:sz w:val="20"/>
          <w:szCs w:val="20"/>
          <w:lang w:val="es-CO"/>
          <w:specVanish/>
        </w:rPr>
      </w:pPr>
      <w:bookmarkStart w:id="733" w:name="_Toc216964076"/>
      <w:r w:rsidRPr="001477C1">
        <w:rPr>
          <w:rFonts w:asciiTheme="minorHAnsi" w:hAnsiTheme="minorHAnsi" w:cstheme="minorHAnsi"/>
          <w:sz w:val="20"/>
          <w:szCs w:val="20"/>
          <w:lang w:val="es-CO"/>
        </w:rPr>
        <w:t>Integridad y Prevalencia</w:t>
      </w:r>
      <w:bookmarkEnd w:id="733"/>
    </w:p>
    <w:p w14:paraId="15A7D4C3" w14:textId="35E31950" w:rsidR="000C1728" w:rsidRPr="001477C1" w:rsidRDefault="000C1728" w:rsidP="00313FCA">
      <w:pPr>
        <w:pStyle w:val="HeadingBody2"/>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El presente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 contiene la totalidad de las estipulaciones entre las Partes sobre la materia objeto del mismo y deja sin efecto cualquier otro acuerdo anterior sobre el mismo</w:t>
      </w:r>
      <w:r w:rsidRPr="001477C1">
        <w:rPr>
          <w:rFonts w:asciiTheme="minorHAnsi" w:hAnsiTheme="minorHAnsi" w:cstheme="minorHAnsi"/>
          <w:spacing w:val="17"/>
          <w:sz w:val="20"/>
          <w:szCs w:val="20"/>
          <w:lang w:val="es-CO"/>
        </w:rPr>
        <w:t xml:space="preserve"> </w:t>
      </w:r>
      <w:r w:rsidRPr="001477C1">
        <w:rPr>
          <w:rFonts w:asciiTheme="minorHAnsi" w:hAnsiTheme="minorHAnsi" w:cstheme="minorHAnsi"/>
          <w:sz w:val="20"/>
          <w:szCs w:val="20"/>
          <w:lang w:val="es-CO"/>
        </w:rPr>
        <w:t>asunto.</w:t>
      </w:r>
      <w:bookmarkStart w:id="734" w:name="_bookmark148"/>
      <w:bookmarkEnd w:id="734"/>
    </w:p>
    <w:p w14:paraId="1D2CFC6D" w14:textId="02CD29E4" w:rsidR="00F50246" w:rsidRPr="001477C1" w:rsidRDefault="00F50246" w:rsidP="00313FCA">
      <w:pPr>
        <w:pStyle w:val="Heading2"/>
        <w:widowControl w:val="0"/>
        <w:rPr>
          <w:rFonts w:asciiTheme="minorHAnsi" w:hAnsiTheme="minorHAnsi" w:cstheme="minorHAnsi"/>
          <w:vanish/>
          <w:color w:val="FF0000"/>
          <w:sz w:val="20"/>
          <w:szCs w:val="20"/>
          <w:lang w:val="es-CO"/>
          <w:specVanish/>
        </w:rPr>
      </w:pPr>
      <w:bookmarkStart w:id="735" w:name="_Toc216964077"/>
      <w:r w:rsidRPr="001477C1">
        <w:rPr>
          <w:rFonts w:asciiTheme="minorHAnsi" w:hAnsiTheme="minorHAnsi" w:cstheme="minorHAnsi"/>
          <w:sz w:val="20"/>
          <w:szCs w:val="20"/>
          <w:lang w:val="es-CO"/>
        </w:rPr>
        <w:t>Cesión</w:t>
      </w:r>
      <w:bookmarkEnd w:id="735"/>
    </w:p>
    <w:p w14:paraId="41DCE2D1" w14:textId="1CDF780D" w:rsidR="009C2D1F" w:rsidRPr="001477C1" w:rsidRDefault="00F50246" w:rsidP="00313FCA">
      <w:pPr>
        <w:pStyle w:val="HeadingBody2"/>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Ninguna de las Partes podrá ceder los derechos </w:t>
      </w:r>
      <w:r w:rsidR="009C2D1F" w:rsidRPr="001477C1">
        <w:rPr>
          <w:rFonts w:asciiTheme="minorHAnsi" w:hAnsiTheme="minorHAnsi" w:cstheme="minorHAnsi"/>
          <w:sz w:val="20"/>
          <w:szCs w:val="20"/>
          <w:lang w:val="es-CO"/>
        </w:rPr>
        <w:t>u</w:t>
      </w:r>
      <w:r w:rsidRPr="001477C1">
        <w:rPr>
          <w:rFonts w:asciiTheme="minorHAnsi" w:hAnsiTheme="minorHAnsi" w:cstheme="minorHAnsi"/>
          <w:sz w:val="20"/>
          <w:szCs w:val="20"/>
          <w:lang w:val="es-CO"/>
        </w:rPr>
        <w:t xml:space="preserve"> obligaciones del presente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 sin la autorización expresa y escrita de la otra Parte.</w:t>
      </w:r>
      <w:r w:rsidR="009C2D1F" w:rsidRPr="001477C1">
        <w:rPr>
          <w:rFonts w:asciiTheme="minorHAnsi" w:hAnsiTheme="minorHAnsi" w:cstheme="minorHAnsi"/>
          <w:sz w:val="20"/>
          <w:szCs w:val="20"/>
          <w:lang w:val="es-CO"/>
        </w:rPr>
        <w:t xml:space="preserve"> Para tal efecto, la Parte que pretenda ceder parcial o totalmente el </w:t>
      </w:r>
      <w:r w:rsidR="00FA5F5C" w:rsidRPr="001477C1">
        <w:rPr>
          <w:rFonts w:asciiTheme="minorHAnsi" w:hAnsiTheme="minorHAnsi" w:cstheme="minorHAnsi"/>
          <w:sz w:val="20"/>
          <w:szCs w:val="20"/>
          <w:lang w:val="es-CO"/>
        </w:rPr>
        <w:t>Suministro</w:t>
      </w:r>
      <w:r w:rsidR="00D43DE7" w:rsidRPr="001477C1">
        <w:rPr>
          <w:rFonts w:asciiTheme="minorHAnsi" w:hAnsiTheme="minorHAnsi" w:cstheme="minorHAnsi"/>
          <w:sz w:val="20"/>
          <w:szCs w:val="20"/>
          <w:lang w:val="es-CO"/>
        </w:rPr>
        <w:t xml:space="preserve"> </w:t>
      </w:r>
      <w:r w:rsidR="009C2D1F" w:rsidRPr="001477C1">
        <w:rPr>
          <w:rFonts w:asciiTheme="minorHAnsi" w:hAnsiTheme="minorHAnsi" w:cstheme="minorHAnsi"/>
          <w:sz w:val="20"/>
          <w:szCs w:val="20"/>
          <w:lang w:val="es-CO"/>
        </w:rPr>
        <w:t xml:space="preserve">deberá </w:t>
      </w:r>
      <w:r w:rsidR="00DC6E63" w:rsidRPr="001477C1">
        <w:rPr>
          <w:rFonts w:asciiTheme="minorHAnsi" w:hAnsiTheme="minorHAnsi" w:cstheme="minorHAnsi"/>
          <w:sz w:val="20"/>
          <w:szCs w:val="20"/>
          <w:lang w:val="es-CO"/>
        </w:rPr>
        <w:t>solicitar la autorización expresa y escrita de la otra Parte</w:t>
      </w:r>
      <w:r w:rsidR="009C2D1F" w:rsidRPr="001477C1">
        <w:rPr>
          <w:rFonts w:asciiTheme="minorHAnsi" w:hAnsiTheme="minorHAnsi" w:cstheme="minorHAnsi"/>
          <w:sz w:val="20"/>
          <w:szCs w:val="20"/>
          <w:lang w:val="es-CO"/>
        </w:rPr>
        <w:t xml:space="preserve"> </w:t>
      </w:r>
      <w:r w:rsidR="00DC6E63" w:rsidRPr="001477C1">
        <w:rPr>
          <w:rFonts w:asciiTheme="minorHAnsi" w:hAnsiTheme="minorHAnsi" w:cstheme="minorHAnsi"/>
          <w:sz w:val="20"/>
          <w:szCs w:val="20"/>
          <w:lang w:val="es-CO"/>
        </w:rPr>
        <w:t xml:space="preserve">para </w:t>
      </w:r>
      <w:r w:rsidR="009C2D1F" w:rsidRPr="001477C1">
        <w:rPr>
          <w:rFonts w:asciiTheme="minorHAnsi" w:hAnsiTheme="minorHAnsi" w:cstheme="minorHAnsi"/>
          <w:sz w:val="20"/>
          <w:szCs w:val="20"/>
          <w:lang w:val="es-CO"/>
        </w:rPr>
        <w:t xml:space="preserve">ceder </w:t>
      </w:r>
      <w:r w:rsidR="00DC6E63" w:rsidRPr="001477C1">
        <w:rPr>
          <w:rFonts w:asciiTheme="minorHAnsi" w:hAnsiTheme="minorHAnsi" w:cstheme="minorHAnsi"/>
          <w:sz w:val="20"/>
          <w:szCs w:val="20"/>
          <w:lang w:val="es-CO"/>
        </w:rPr>
        <w:t xml:space="preserve">los derechos u obligaciones del presente </w:t>
      </w:r>
      <w:r w:rsidR="00FA5F5C" w:rsidRPr="001477C1">
        <w:rPr>
          <w:rFonts w:asciiTheme="minorHAnsi" w:hAnsiTheme="minorHAnsi" w:cstheme="minorHAnsi"/>
          <w:sz w:val="20"/>
          <w:szCs w:val="20"/>
          <w:lang w:val="es-CO"/>
        </w:rPr>
        <w:t>Suministro</w:t>
      </w:r>
      <w:r w:rsidR="009C2D1F" w:rsidRPr="001477C1">
        <w:rPr>
          <w:rFonts w:asciiTheme="minorHAnsi" w:hAnsiTheme="minorHAnsi" w:cstheme="minorHAnsi"/>
          <w:sz w:val="20"/>
          <w:szCs w:val="20"/>
          <w:lang w:val="es-CO"/>
        </w:rPr>
        <w:t>.</w:t>
      </w:r>
    </w:p>
    <w:p w14:paraId="79ABA0B1" w14:textId="305D9062" w:rsidR="000C1728" w:rsidRPr="001477C1" w:rsidRDefault="000C1728" w:rsidP="00313FCA">
      <w:pPr>
        <w:pStyle w:val="Heading2"/>
        <w:widowControl w:val="0"/>
        <w:rPr>
          <w:rFonts w:asciiTheme="minorHAnsi" w:hAnsiTheme="minorHAnsi" w:cstheme="minorHAnsi"/>
          <w:vanish/>
          <w:color w:val="FF0000"/>
          <w:sz w:val="20"/>
          <w:szCs w:val="20"/>
          <w:lang w:val="es-CO"/>
          <w:specVanish/>
        </w:rPr>
      </w:pPr>
      <w:bookmarkStart w:id="736" w:name="_Toc216964078"/>
      <w:r w:rsidRPr="001477C1">
        <w:rPr>
          <w:rFonts w:asciiTheme="minorHAnsi" w:hAnsiTheme="minorHAnsi" w:cstheme="minorHAnsi"/>
          <w:sz w:val="20"/>
          <w:szCs w:val="20"/>
          <w:lang w:val="es-CO"/>
        </w:rPr>
        <w:t>Modificaciones</w:t>
      </w:r>
      <w:bookmarkEnd w:id="736"/>
    </w:p>
    <w:p w14:paraId="4A3A1BD8" w14:textId="4B967682" w:rsidR="000C1728" w:rsidRPr="001477C1" w:rsidRDefault="000C1728" w:rsidP="00313FCA">
      <w:pPr>
        <w:pStyle w:val="HeadingBody2"/>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Todas las modificaciones, adiciones y aclaraciones que se efectúen al presente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w:t>
      </w:r>
      <w:r w:rsidRPr="001477C1">
        <w:rPr>
          <w:rFonts w:asciiTheme="minorHAnsi" w:hAnsiTheme="minorHAnsi" w:cstheme="minorHAnsi"/>
          <w:spacing w:val="-16"/>
          <w:sz w:val="20"/>
          <w:szCs w:val="20"/>
          <w:lang w:val="es-CO"/>
        </w:rPr>
        <w:t xml:space="preserve"> </w:t>
      </w:r>
      <w:r w:rsidRPr="001477C1">
        <w:rPr>
          <w:rFonts w:asciiTheme="minorHAnsi" w:hAnsiTheme="minorHAnsi" w:cstheme="minorHAnsi"/>
          <w:sz w:val="20"/>
          <w:szCs w:val="20"/>
          <w:lang w:val="es-CO"/>
        </w:rPr>
        <w:t>sólo</w:t>
      </w:r>
      <w:r w:rsidRPr="001477C1">
        <w:rPr>
          <w:rFonts w:asciiTheme="minorHAnsi" w:hAnsiTheme="minorHAnsi" w:cstheme="minorHAnsi"/>
          <w:spacing w:val="-12"/>
          <w:sz w:val="20"/>
          <w:szCs w:val="20"/>
          <w:lang w:val="es-CO"/>
        </w:rPr>
        <w:t xml:space="preserve"> </w:t>
      </w:r>
      <w:r w:rsidRPr="001477C1">
        <w:rPr>
          <w:rFonts w:asciiTheme="minorHAnsi" w:hAnsiTheme="minorHAnsi" w:cstheme="minorHAnsi"/>
          <w:sz w:val="20"/>
          <w:szCs w:val="20"/>
          <w:lang w:val="es-CO"/>
        </w:rPr>
        <w:t>serán</w:t>
      </w:r>
      <w:r w:rsidRPr="001477C1">
        <w:rPr>
          <w:rFonts w:asciiTheme="minorHAnsi" w:hAnsiTheme="minorHAnsi" w:cstheme="minorHAnsi"/>
          <w:spacing w:val="-19"/>
          <w:sz w:val="20"/>
          <w:szCs w:val="20"/>
          <w:lang w:val="es-CO"/>
        </w:rPr>
        <w:t xml:space="preserve"> </w:t>
      </w:r>
      <w:r w:rsidRPr="001477C1">
        <w:rPr>
          <w:rFonts w:asciiTheme="minorHAnsi" w:hAnsiTheme="minorHAnsi" w:cstheme="minorHAnsi"/>
          <w:sz w:val="20"/>
          <w:szCs w:val="20"/>
          <w:lang w:val="es-CO"/>
        </w:rPr>
        <w:t>válidas</w:t>
      </w:r>
      <w:r w:rsidRPr="001477C1">
        <w:rPr>
          <w:rFonts w:asciiTheme="minorHAnsi" w:hAnsiTheme="minorHAnsi" w:cstheme="minorHAnsi"/>
          <w:spacing w:val="-8"/>
          <w:sz w:val="20"/>
          <w:szCs w:val="20"/>
          <w:lang w:val="es-CO"/>
        </w:rPr>
        <w:t xml:space="preserve"> </w:t>
      </w:r>
      <w:r w:rsidRPr="001477C1">
        <w:rPr>
          <w:rFonts w:asciiTheme="minorHAnsi" w:hAnsiTheme="minorHAnsi" w:cstheme="minorHAnsi"/>
          <w:sz w:val="20"/>
          <w:szCs w:val="20"/>
          <w:lang w:val="es-CO"/>
        </w:rPr>
        <w:t>cuando</w:t>
      </w:r>
      <w:r w:rsidRPr="001477C1">
        <w:rPr>
          <w:rFonts w:asciiTheme="minorHAnsi" w:hAnsiTheme="minorHAnsi" w:cstheme="minorHAnsi"/>
          <w:spacing w:val="-11"/>
          <w:sz w:val="20"/>
          <w:szCs w:val="20"/>
          <w:lang w:val="es-CO"/>
        </w:rPr>
        <w:t xml:space="preserve"> </w:t>
      </w:r>
      <w:r w:rsidRPr="001477C1">
        <w:rPr>
          <w:rFonts w:asciiTheme="minorHAnsi" w:hAnsiTheme="minorHAnsi" w:cstheme="minorHAnsi"/>
          <w:sz w:val="20"/>
          <w:szCs w:val="20"/>
          <w:lang w:val="es-CO"/>
        </w:rPr>
        <w:t>consten</w:t>
      </w:r>
      <w:r w:rsidRPr="001477C1">
        <w:rPr>
          <w:rFonts w:asciiTheme="minorHAnsi" w:hAnsiTheme="minorHAnsi" w:cstheme="minorHAnsi"/>
          <w:spacing w:val="-20"/>
          <w:sz w:val="20"/>
          <w:szCs w:val="20"/>
          <w:lang w:val="es-CO"/>
        </w:rPr>
        <w:t xml:space="preserve"> </w:t>
      </w:r>
      <w:r w:rsidRPr="001477C1">
        <w:rPr>
          <w:rFonts w:asciiTheme="minorHAnsi" w:hAnsiTheme="minorHAnsi" w:cstheme="minorHAnsi"/>
          <w:sz w:val="20"/>
          <w:szCs w:val="20"/>
          <w:lang w:val="es-CO"/>
        </w:rPr>
        <w:t>por</w:t>
      </w:r>
      <w:r w:rsidRPr="001477C1">
        <w:rPr>
          <w:rFonts w:asciiTheme="minorHAnsi" w:hAnsiTheme="minorHAnsi" w:cstheme="minorHAnsi"/>
          <w:spacing w:val="-14"/>
          <w:sz w:val="20"/>
          <w:szCs w:val="20"/>
          <w:lang w:val="es-CO"/>
        </w:rPr>
        <w:t xml:space="preserve"> </w:t>
      </w:r>
      <w:r w:rsidRPr="001477C1">
        <w:rPr>
          <w:rFonts w:asciiTheme="minorHAnsi" w:hAnsiTheme="minorHAnsi" w:cstheme="minorHAnsi"/>
          <w:sz w:val="20"/>
          <w:szCs w:val="20"/>
          <w:lang w:val="es-CO"/>
        </w:rPr>
        <w:t>escrito</w:t>
      </w:r>
      <w:r w:rsidRPr="001477C1">
        <w:rPr>
          <w:rFonts w:asciiTheme="minorHAnsi" w:hAnsiTheme="minorHAnsi" w:cstheme="minorHAnsi"/>
          <w:spacing w:val="-11"/>
          <w:sz w:val="20"/>
          <w:szCs w:val="20"/>
          <w:lang w:val="es-CO"/>
        </w:rPr>
        <w:t xml:space="preserve"> </w:t>
      </w:r>
      <w:r w:rsidRPr="001477C1">
        <w:rPr>
          <w:rFonts w:asciiTheme="minorHAnsi" w:hAnsiTheme="minorHAnsi" w:cstheme="minorHAnsi"/>
          <w:sz w:val="20"/>
          <w:szCs w:val="20"/>
          <w:lang w:val="es-CO"/>
        </w:rPr>
        <w:t>y</w:t>
      </w:r>
      <w:r w:rsidRPr="001477C1">
        <w:rPr>
          <w:rFonts w:asciiTheme="minorHAnsi" w:hAnsiTheme="minorHAnsi" w:cstheme="minorHAnsi"/>
          <w:spacing w:val="-12"/>
          <w:sz w:val="20"/>
          <w:szCs w:val="20"/>
          <w:lang w:val="es-CO"/>
        </w:rPr>
        <w:t xml:space="preserve"> </w:t>
      </w:r>
      <w:r w:rsidRPr="001477C1">
        <w:rPr>
          <w:rFonts w:asciiTheme="minorHAnsi" w:hAnsiTheme="minorHAnsi" w:cstheme="minorHAnsi"/>
          <w:sz w:val="20"/>
          <w:szCs w:val="20"/>
          <w:lang w:val="es-CO"/>
        </w:rPr>
        <w:t>estén</w:t>
      </w:r>
      <w:r w:rsidRPr="001477C1">
        <w:rPr>
          <w:rFonts w:asciiTheme="minorHAnsi" w:hAnsiTheme="minorHAnsi" w:cstheme="minorHAnsi"/>
          <w:spacing w:val="-19"/>
          <w:sz w:val="20"/>
          <w:szCs w:val="20"/>
          <w:lang w:val="es-CO"/>
        </w:rPr>
        <w:t xml:space="preserve"> </w:t>
      </w:r>
      <w:r w:rsidRPr="001477C1">
        <w:rPr>
          <w:rFonts w:asciiTheme="minorHAnsi" w:hAnsiTheme="minorHAnsi" w:cstheme="minorHAnsi"/>
          <w:sz w:val="20"/>
          <w:szCs w:val="20"/>
          <w:lang w:val="es-CO"/>
        </w:rPr>
        <w:t>debidamente</w:t>
      </w:r>
      <w:r w:rsidRPr="001477C1">
        <w:rPr>
          <w:rFonts w:asciiTheme="minorHAnsi" w:hAnsiTheme="minorHAnsi" w:cstheme="minorHAnsi"/>
          <w:spacing w:val="-9"/>
          <w:sz w:val="20"/>
          <w:szCs w:val="20"/>
          <w:lang w:val="es-CO"/>
        </w:rPr>
        <w:t xml:space="preserve"> </w:t>
      </w:r>
      <w:r w:rsidRPr="001477C1">
        <w:rPr>
          <w:rFonts w:asciiTheme="minorHAnsi" w:hAnsiTheme="minorHAnsi" w:cstheme="minorHAnsi"/>
          <w:sz w:val="20"/>
          <w:szCs w:val="20"/>
          <w:lang w:val="es-CO"/>
        </w:rPr>
        <w:t>firmadas</w:t>
      </w:r>
      <w:r w:rsidRPr="001477C1">
        <w:rPr>
          <w:rFonts w:asciiTheme="minorHAnsi" w:hAnsiTheme="minorHAnsi" w:cstheme="minorHAnsi"/>
          <w:spacing w:val="-7"/>
          <w:sz w:val="20"/>
          <w:szCs w:val="20"/>
          <w:lang w:val="es-CO"/>
        </w:rPr>
        <w:t xml:space="preserve"> </w:t>
      </w:r>
      <w:r w:rsidRPr="001477C1">
        <w:rPr>
          <w:rFonts w:asciiTheme="minorHAnsi" w:hAnsiTheme="minorHAnsi" w:cstheme="minorHAnsi"/>
          <w:sz w:val="20"/>
          <w:szCs w:val="20"/>
          <w:lang w:val="es-CO"/>
        </w:rPr>
        <w:t>por</w:t>
      </w:r>
      <w:r w:rsidRPr="001477C1">
        <w:rPr>
          <w:rFonts w:asciiTheme="minorHAnsi" w:hAnsiTheme="minorHAnsi" w:cstheme="minorHAnsi"/>
          <w:spacing w:val="-15"/>
          <w:sz w:val="20"/>
          <w:szCs w:val="20"/>
          <w:lang w:val="es-CO"/>
        </w:rPr>
        <w:t xml:space="preserve"> </w:t>
      </w:r>
      <w:r w:rsidRPr="001477C1">
        <w:rPr>
          <w:rFonts w:asciiTheme="minorHAnsi" w:hAnsiTheme="minorHAnsi" w:cstheme="minorHAnsi"/>
          <w:sz w:val="20"/>
          <w:szCs w:val="20"/>
          <w:lang w:val="es-CO"/>
        </w:rPr>
        <w:t>los</w:t>
      </w:r>
      <w:r w:rsidRPr="001477C1">
        <w:rPr>
          <w:rFonts w:asciiTheme="minorHAnsi" w:hAnsiTheme="minorHAnsi" w:cstheme="minorHAnsi"/>
          <w:spacing w:val="-7"/>
          <w:sz w:val="20"/>
          <w:szCs w:val="20"/>
          <w:lang w:val="es-CO"/>
        </w:rPr>
        <w:t xml:space="preserve"> </w:t>
      </w:r>
      <w:r w:rsidRPr="001477C1">
        <w:rPr>
          <w:rFonts w:asciiTheme="minorHAnsi" w:hAnsiTheme="minorHAnsi" w:cstheme="minorHAnsi"/>
          <w:sz w:val="20"/>
          <w:szCs w:val="20"/>
          <w:lang w:val="es-CO"/>
        </w:rPr>
        <w:t>representantes legales de las</w:t>
      </w:r>
      <w:r w:rsidRPr="001477C1">
        <w:rPr>
          <w:rFonts w:asciiTheme="minorHAnsi" w:hAnsiTheme="minorHAnsi" w:cstheme="minorHAnsi"/>
          <w:spacing w:val="24"/>
          <w:sz w:val="20"/>
          <w:szCs w:val="20"/>
          <w:lang w:val="es-CO"/>
        </w:rPr>
        <w:t xml:space="preserve"> </w:t>
      </w:r>
      <w:r w:rsidRPr="001477C1">
        <w:rPr>
          <w:rFonts w:asciiTheme="minorHAnsi" w:hAnsiTheme="minorHAnsi" w:cstheme="minorHAnsi"/>
          <w:sz w:val="20"/>
          <w:szCs w:val="20"/>
          <w:lang w:val="es-CO"/>
        </w:rPr>
        <w:t>Partes.</w:t>
      </w:r>
    </w:p>
    <w:p w14:paraId="65E18A0A" w14:textId="011D6A84" w:rsidR="000C1728" w:rsidRPr="001477C1" w:rsidRDefault="000C1728" w:rsidP="00313FCA">
      <w:pPr>
        <w:pStyle w:val="Heading2"/>
        <w:widowControl w:val="0"/>
        <w:rPr>
          <w:rFonts w:asciiTheme="minorHAnsi" w:hAnsiTheme="minorHAnsi" w:cstheme="minorHAnsi"/>
          <w:vanish/>
          <w:color w:val="FF0000"/>
          <w:sz w:val="20"/>
          <w:szCs w:val="20"/>
          <w:lang w:val="es-CO"/>
          <w:specVanish/>
        </w:rPr>
      </w:pPr>
      <w:bookmarkStart w:id="737" w:name="_Toc216964079"/>
      <w:r w:rsidRPr="001477C1">
        <w:rPr>
          <w:rFonts w:asciiTheme="minorHAnsi" w:hAnsiTheme="minorHAnsi" w:cstheme="minorHAnsi"/>
          <w:sz w:val="20"/>
          <w:szCs w:val="20"/>
          <w:lang w:val="es-CO"/>
        </w:rPr>
        <w:t>Ejercicio de Derechos</w:t>
      </w:r>
      <w:bookmarkEnd w:id="737"/>
    </w:p>
    <w:p w14:paraId="18798597" w14:textId="771E6444" w:rsidR="000C1728" w:rsidRPr="001477C1" w:rsidRDefault="000C1728" w:rsidP="00313FCA">
      <w:pPr>
        <w:pStyle w:val="HeadingBody2"/>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w:t>
      </w:r>
    </w:p>
    <w:p w14:paraId="3A5E4F24" w14:textId="3069BD35" w:rsidR="00F50246" w:rsidRPr="001477C1" w:rsidRDefault="000C1728" w:rsidP="00313FCA">
      <w:pPr>
        <w:pStyle w:val="Heading3"/>
        <w:widowControl w:val="0"/>
        <w:rPr>
          <w:rFonts w:asciiTheme="minorHAnsi" w:hAnsiTheme="minorHAnsi" w:cstheme="minorHAnsi"/>
          <w:szCs w:val="20"/>
          <w:lang w:val="es-CO"/>
        </w:rPr>
      </w:pPr>
      <w:r w:rsidRPr="001477C1">
        <w:rPr>
          <w:rFonts w:asciiTheme="minorHAnsi" w:hAnsiTheme="minorHAnsi" w:cstheme="minorHAnsi"/>
          <w:szCs w:val="20"/>
          <w:u w:val="single"/>
          <w:lang w:val="es-CO"/>
        </w:rPr>
        <w:t>Falla o Demora</w:t>
      </w:r>
      <w:r w:rsidRPr="001477C1">
        <w:rPr>
          <w:rFonts w:asciiTheme="minorHAnsi" w:hAnsiTheme="minorHAnsi" w:cstheme="minorHAnsi"/>
          <w:szCs w:val="20"/>
          <w:lang w:val="es-CO"/>
        </w:rPr>
        <w:t xml:space="preserve">. Las Partes convienen que ninguna falla o demora de una de las Partes en el ejercicio de un derecho, facultad, privilegio o poder contenido en este </w:t>
      </w:r>
      <w:r w:rsidR="00FA5F5C" w:rsidRPr="001477C1">
        <w:rPr>
          <w:rFonts w:asciiTheme="minorHAnsi" w:hAnsiTheme="minorHAnsi" w:cstheme="minorHAnsi"/>
          <w:szCs w:val="20"/>
          <w:lang w:val="es-CO"/>
        </w:rPr>
        <w:t>Suministro</w:t>
      </w:r>
      <w:r w:rsidR="00D43DE7" w:rsidRPr="001477C1">
        <w:rPr>
          <w:rFonts w:asciiTheme="minorHAnsi" w:hAnsiTheme="minorHAnsi" w:cstheme="minorHAnsi"/>
          <w:szCs w:val="20"/>
          <w:lang w:val="es-CO"/>
        </w:rPr>
        <w:t xml:space="preserve"> </w:t>
      </w:r>
      <w:r w:rsidRPr="001477C1">
        <w:rPr>
          <w:rFonts w:asciiTheme="minorHAnsi" w:hAnsiTheme="minorHAnsi" w:cstheme="minorHAnsi"/>
          <w:szCs w:val="20"/>
          <w:lang w:val="es-CO"/>
        </w:rPr>
        <w:t>se interpretará como</w:t>
      </w:r>
      <w:r w:rsidRPr="001477C1">
        <w:rPr>
          <w:rFonts w:asciiTheme="minorHAnsi" w:hAnsiTheme="minorHAnsi" w:cstheme="minorHAnsi"/>
          <w:spacing w:val="-5"/>
          <w:szCs w:val="20"/>
          <w:lang w:val="es-CO"/>
        </w:rPr>
        <w:t xml:space="preserve"> </w:t>
      </w:r>
      <w:r w:rsidRPr="001477C1">
        <w:rPr>
          <w:rFonts w:asciiTheme="minorHAnsi" w:hAnsiTheme="minorHAnsi" w:cstheme="minorHAnsi"/>
          <w:szCs w:val="20"/>
          <w:lang w:val="es-CO"/>
        </w:rPr>
        <w:t>un</w:t>
      </w:r>
      <w:r w:rsidRPr="001477C1">
        <w:rPr>
          <w:rFonts w:asciiTheme="minorHAnsi" w:hAnsiTheme="minorHAnsi" w:cstheme="minorHAnsi"/>
          <w:spacing w:val="-13"/>
          <w:szCs w:val="20"/>
          <w:lang w:val="es-CO"/>
        </w:rPr>
        <w:t xml:space="preserve"> </w:t>
      </w:r>
      <w:r w:rsidRPr="001477C1">
        <w:rPr>
          <w:rFonts w:asciiTheme="minorHAnsi" w:hAnsiTheme="minorHAnsi" w:cstheme="minorHAnsi"/>
          <w:szCs w:val="20"/>
          <w:lang w:val="es-CO"/>
        </w:rPr>
        <w:t>desistimiento</w:t>
      </w:r>
      <w:r w:rsidRPr="001477C1">
        <w:rPr>
          <w:rFonts w:asciiTheme="minorHAnsi" w:hAnsiTheme="minorHAnsi" w:cstheme="minorHAnsi"/>
          <w:spacing w:val="-5"/>
          <w:szCs w:val="20"/>
          <w:lang w:val="es-CO"/>
        </w:rPr>
        <w:t xml:space="preserve"> </w:t>
      </w:r>
      <w:r w:rsidRPr="001477C1">
        <w:rPr>
          <w:rFonts w:asciiTheme="minorHAnsi" w:hAnsiTheme="minorHAnsi" w:cstheme="minorHAnsi"/>
          <w:szCs w:val="20"/>
          <w:lang w:val="es-CO"/>
        </w:rPr>
        <w:t>o</w:t>
      </w:r>
      <w:r w:rsidRPr="001477C1">
        <w:rPr>
          <w:rFonts w:asciiTheme="minorHAnsi" w:hAnsiTheme="minorHAnsi" w:cstheme="minorHAnsi"/>
          <w:spacing w:val="-4"/>
          <w:szCs w:val="20"/>
          <w:lang w:val="es-CO"/>
        </w:rPr>
        <w:t xml:space="preserve"> </w:t>
      </w:r>
      <w:r w:rsidRPr="001477C1">
        <w:rPr>
          <w:rFonts w:asciiTheme="minorHAnsi" w:hAnsiTheme="minorHAnsi" w:cstheme="minorHAnsi"/>
          <w:szCs w:val="20"/>
          <w:lang w:val="es-CO"/>
        </w:rPr>
        <w:t>renuncia,</w:t>
      </w:r>
      <w:r w:rsidRPr="001477C1">
        <w:rPr>
          <w:rFonts w:asciiTheme="minorHAnsi" w:hAnsiTheme="minorHAnsi" w:cstheme="minorHAnsi"/>
          <w:spacing w:val="-9"/>
          <w:szCs w:val="20"/>
          <w:lang w:val="es-CO"/>
        </w:rPr>
        <w:t xml:space="preserve"> </w:t>
      </w:r>
      <w:r w:rsidRPr="001477C1">
        <w:rPr>
          <w:rFonts w:asciiTheme="minorHAnsi" w:hAnsiTheme="minorHAnsi" w:cstheme="minorHAnsi"/>
          <w:szCs w:val="20"/>
          <w:lang w:val="es-CO"/>
        </w:rPr>
        <w:t>ni</w:t>
      </w:r>
      <w:r w:rsidRPr="001477C1">
        <w:rPr>
          <w:rFonts w:asciiTheme="minorHAnsi" w:hAnsiTheme="minorHAnsi" w:cstheme="minorHAnsi"/>
          <w:spacing w:val="-5"/>
          <w:szCs w:val="20"/>
          <w:lang w:val="es-CO"/>
        </w:rPr>
        <w:t xml:space="preserve"> </w:t>
      </w:r>
      <w:r w:rsidRPr="001477C1">
        <w:rPr>
          <w:rFonts w:asciiTheme="minorHAnsi" w:hAnsiTheme="minorHAnsi" w:cstheme="minorHAnsi"/>
          <w:szCs w:val="20"/>
          <w:lang w:val="es-CO"/>
        </w:rPr>
        <w:t>como</w:t>
      </w:r>
      <w:r w:rsidRPr="001477C1">
        <w:rPr>
          <w:rFonts w:asciiTheme="minorHAnsi" w:hAnsiTheme="minorHAnsi" w:cstheme="minorHAnsi"/>
          <w:spacing w:val="-5"/>
          <w:szCs w:val="20"/>
          <w:lang w:val="es-CO"/>
        </w:rPr>
        <w:t xml:space="preserve"> </w:t>
      </w:r>
      <w:r w:rsidRPr="001477C1">
        <w:rPr>
          <w:rFonts w:asciiTheme="minorHAnsi" w:hAnsiTheme="minorHAnsi" w:cstheme="minorHAnsi"/>
          <w:szCs w:val="20"/>
          <w:lang w:val="es-CO"/>
        </w:rPr>
        <w:t>un</w:t>
      </w:r>
      <w:r w:rsidRPr="001477C1">
        <w:rPr>
          <w:rFonts w:asciiTheme="minorHAnsi" w:hAnsiTheme="minorHAnsi" w:cstheme="minorHAnsi"/>
          <w:spacing w:val="-13"/>
          <w:szCs w:val="20"/>
          <w:lang w:val="es-CO"/>
        </w:rPr>
        <w:t xml:space="preserve"> </w:t>
      </w:r>
      <w:r w:rsidRPr="001477C1">
        <w:rPr>
          <w:rFonts w:asciiTheme="minorHAnsi" w:hAnsiTheme="minorHAnsi" w:cstheme="minorHAnsi"/>
          <w:szCs w:val="20"/>
          <w:lang w:val="es-CO"/>
        </w:rPr>
        <w:t>consentimiento</w:t>
      </w:r>
      <w:r w:rsidRPr="001477C1">
        <w:rPr>
          <w:rFonts w:asciiTheme="minorHAnsi" w:hAnsiTheme="minorHAnsi" w:cstheme="minorHAnsi"/>
          <w:spacing w:val="-4"/>
          <w:szCs w:val="20"/>
          <w:lang w:val="es-CO"/>
        </w:rPr>
        <w:t xml:space="preserve"> </w:t>
      </w:r>
      <w:r w:rsidRPr="001477C1">
        <w:rPr>
          <w:rFonts w:asciiTheme="minorHAnsi" w:hAnsiTheme="minorHAnsi" w:cstheme="minorHAnsi"/>
          <w:szCs w:val="20"/>
          <w:lang w:val="es-CO"/>
        </w:rPr>
        <w:t>a</w:t>
      </w:r>
      <w:r w:rsidRPr="001477C1">
        <w:rPr>
          <w:rFonts w:asciiTheme="minorHAnsi" w:hAnsiTheme="minorHAnsi" w:cstheme="minorHAnsi"/>
          <w:spacing w:val="-2"/>
          <w:szCs w:val="20"/>
          <w:lang w:val="es-CO"/>
        </w:rPr>
        <w:t xml:space="preserve"> </w:t>
      </w:r>
      <w:r w:rsidRPr="001477C1">
        <w:rPr>
          <w:rFonts w:asciiTheme="minorHAnsi" w:hAnsiTheme="minorHAnsi" w:cstheme="minorHAnsi"/>
          <w:szCs w:val="20"/>
          <w:lang w:val="es-CO"/>
        </w:rPr>
        <w:t>la</w:t>
      </w:r>
      <w:r w:rsidRPr="001477C1">
        <w:rPr>
          <w:rFonts w:asciiTheme="minorHAnsi" w:hAnsiTheme="minorHAnsi" w:cstheme="minorHAnsi"/>
          <w:spacing w:val="-11"/>
          <w:szCs w:val="20"/>
          <w:lang w:val="es-CO"/>
        </w:rPr>
        <w:t xml:space="preserve"> </w:t>
      </w:r>
      <w:r w:rsidRPr="001477C1">
        <w:rPr>
          <w:rFonts w:asciiTheme="minorHAnsi" w:hAnsiTheme="minorHAnsi" w:cstheme="minorHAnsi"/>
          <w:szCs w:val="20"/>
          <w:lang w:val="es-CO"/>
        </w:rPr>
        <w:t>modificación</w:t>
      </w:r>
      <w:r w:rsidRPr="001477C1">
        <w:rPr>
          <w:rFonts w:asciiTheme="minorHAnsi" w:hAnsiTheme="minorHAnsi" w:cstheme="minorHAnsi"/>
          <w:spacing w:val="-13"/>
          <w:szCs w:val="20"/>
          <w:lang w:val="es-CO"/>
        </w:rPr>
        <w:t xml:space="preserve"> </w:t>
      </w:r>
      <w:r w:rsidRPr="001477C1">
        <w:rPr>
          <w:rFonts w:asciiTheme="minorHAnsi" w:hAnsiTheme="minorHAnsi" w:cstheme="minorHAnsi"/>
          <w:szCs w:val="20"/>
          <w:lang w:val="es-CO"/>
        </w:rPr>
        <w:t>de</w:t>
      </w:r>
      <w:r w:rsidRPr="001477C1">
        <w:rPr>
          <w:rFonts w:asciiTheme="minorHAnsi" w:hAnsiTheme="minorHAnsi" w:cstheme="minorHAnsi"/>
          <w:spacing w:val="-2"/>
          <w:szCs w:val="20"/>
          <w:lang w:val="es-CO"/>
        </w:rPr>
        <w:t xml:space="preserve"> </w:t>
      </w:r>
      <w:r w:rsidRPr="001477C1">
        <w:rPr>
          <w:rFonts w:asciiTheme="minorHAnsi" w:hAnsiTheme="minorHAnsi" w:cstheme="minorHAnsi"/>
          <w:szCs w:val="20"/>
          <w:lang w:val="es-CO"/>
        </w:rPr>
        <w:t>los</w:t>
      </w:r>
      <w:r w:rsidRPr="001477C1">
        <w:rPr>
          <w:rFonts w:asciiTheme="minorHAnsi" w:hAnsiTheme="minorHAnsi" w:cstheme="minorHAnsi"/>
          <w:spacing w:val="-9"/>
          <w:szCs w:val="20"/>
          <w:lang w:val="es-CO"/>
        </w:rPr>
        <w:t xml:space="preserve"> </w:t>
      </w:r>
      <w:r w:rsidRPr="001477C1">
        <w:rPr>
          <w:rFonts w:asciiTheme="minorHAnsi" w:hAnsiTheme="minorHAnsi" w:cstheme="minorHAnsi"/>
          <w:szCs w:val="20"/>
          <w:lang w:val="es-CO"/>
        </w:rPr>
        <w:t xml:space="preserve">términos de este </w:t>
      </w:r>
      <w:r w:rsidR="00FA5F5C" w:rsidRPr="001477C1">
        <w:rPr>
          <w:rFonts w:asciiTheme="minorHAnsi" w:hAnsiTheme="minorHAnsi" w:cstheme="minorHAnsi"/>
          <w:szCs w:val="20"/>
          <w:lang w:val="es-CO"/>
        </w:rPr>
        <w:t>Suministro</w:t>
      </w:r>
      <w:r w:rsidRPr="001477C1">
        <w:rPr>
          <w:rFonts w:asciiTheme="minorHAnsi" w:hAnsiTheme="minorHAnsi" w:cstheme="minorHAnsi"/>
          <w:szCs w:val="20"/>
          <w:lang w:val="es-CO"/>
        </w:rPr>
        <w:t>. Así mismo, el ejercicio parcial o total de tales derechos, facultades, privilegios o poderes no afectará de forma alguna el ejercicio adicional de cualquier otro derecho, facultad, privilegio o poder contenido bajo este</w:t>
      </w:r>
      <w:r w:rsidRPr="001477C1">
        <w:rPr>
          <w:rFonts w:asciiTheme="minorHAnsi" w:hAnsiTheme="minorHAnsi" w:cstheme="minorHAnsi"/>
          <w:spacing w:val="11"/>
          <w:szCs w:val="20"/>
          <w:lang w:val="es-CO"/>
        </w:rPr>
        <w:t xml:space="preserve"> </w:t>
      </w:r>
      <w:r w:rsidR="00FA5F5C" w:rsidRPr="001477C1">
        <w:rPr>
          <w:rFonts w:asciiTheme="minorHAnsi" w:hAnsiTheme="minorHAnsi" w:cstheme="minorHAnsi"/>
          <w:szCs w:val="20"/>
          <w:lang w:val="es-CO"/>
        </w:rPr>
        <w:t>Suministro</w:t>
      </w:r>
      <w:r w:rsidR="00571A96" w:rsidRPr="001477C1">
        <w:rPr>
          <w:rFonts w:asciiTheme="minorHAnsi" w:hAnsiTheme="minorHAnsi" w:cstheme="minorHAnsi"/>
          <w:szCs w:val="20"/>
          <w:lang w:val="es-CO"/>
        </w:rPr>
        <w:t>.</w:t>
      </w:r>
    </w:p>
    <w:p w14:paraId="66D32D72" w14:textId="1CBC2080" w:rsidR="00F50246" w:rsidRPr="001477C1" w:rsidRDefault="00F50246" w:rsidP="00313FCA">
      <w:pPr>
        <w:pStyle w:val="Heading3"/>
        <w:widowControl w:val="0"/>
        <w:rPr>
          <w:rFonts w:asciiTheme="minorHAnsi" w:hAnsiTheme="minorHAnsi" w:cstheme="minorHAnsi"/>
          <w:szCs w:val="20"/>
          <w:lang w:val="es-CO"/>
        </w:rPr>
      </w:pPr>
      <w:r w:rsidRPr="001477C1">
        <w:rPr>
          <w:rFonts w:asciiTheme="minorHAnsi" w:hAnsiTheme="minorHAnsi" w:cstheme="minorHAnsi"/>
          <w:szCs w:val="20"/>
          <w:u w:val="single"/>
          <w:lang w:val="es-CO"/>
        </w:rPr>
        <w:t>Renuncia Escrita</w:t>
      </w:r>
      <w:r w:rsidRPr="001477C1">
        <w:rPr>
          <w:rFonts w:asciiTheme="minorHAnsi" w:hAnsiTheme="minorHAnsi" w:cstheme="minorHAnsi"/>
          <w:szCs w:val="20"/>
          <w:lang w:val="es-CO"/>
        </w:rPr>
        <w:t xml:space="preserve">. </w:t>
      </w:r>
      <w:r w:rsidR="000C1728" w:rsidRPr="001477C1">
        <w:rPr>
          <w:rFonts w:asciiTheme="minorHAnsi" w:hAnsiTheme="minorHAnsi" w:cstheme="minorHAnsi"/>
          <w:szCs w:val="20"/>
          <w:lang w:val="es-CO"/>
        </w:rPr>
        <w:t xml:space="preserve">Ninguna renuncia a los términos, condiciones y derechos contenidos en este </w:t>
      </w:r>
      <w:r w:rsidR="00FA5F5C" w:rsidRPr="001477C1">
        <w:rPr>
          <w:rFonts w:asciiTheme="minorHAnsi" w:hAnsiTheme="minorHAnsi" w:cstheme="minorHAnsi"/>
          <w:szCs w:val="20"/>
          <w:lang w:val="es-CO"/>
        </w:rPr>
        <w:t>Suministro</w:t>
      </w:r>
      <w:r w:rsidR="00D43DE7" w:rsidRPr="001477C1">
        <w:rPr>
          <w:rFonts w:asciiTheme="minorHAnsi" w:hAnsiTheme="minorHAnsi" w:cstheme="minorHAnsi"/>
          <w:szCs w:val="20"/>
          <w:lang w:val="es-CO"/>
        </w:rPr>
        <w:t xml:space="preserve"> </w:t>
      </w:r>
      <w:r w:rsidR="000C1728" w:rsidRPr="001477C1">
        <w:rPr>
          <w:rFonts w:asciiTheme="minorHAnsi" w:hAnsiTheme="minorHAnsi" w:cstheme="minorHAnsi"/>
          <w:szCs w:val="20"/>
          <w:lang w:val="es-CO"/>
        </w:rPr>
        <w:t>será válida a menos que conste mediante comunicación escrita debidamente emitida por la Parte en cuyo favor se establecieron tales términos, condiciones y</w:t>
      </w:r>
      <w:r w:rsidR="000C1728" w:rsidRPr="001477C1">
        <w:rPr>
          <w:rFonts w:asciiTheme="minorHAnsi" w:hAnsiTheme="minorHAnsi" w:cstheme="minorHAnsi"/>
          <w:spacing w:val="1"/>
          <w:szCs w:val="20"/>
          <w:lang w:val="es-CO"/>
        </w:rPr>
        <w:t xml:space="preserve"> </w:t>
      </w:r>
      <w:r w:rsidR="000C1728" w:rsidRPr="001477C1">
        <w:rPr>
          <w:rFonts w:asciiTheme="minorHAnsi" w:hAnsiTheme="minorHAnsi" w:cstheme="minorHAnsi"/>
          <w:szCs w:val="20"/>
          <w:lang w:val="es-CO"/>
        </w:rPr>
        <w:t>derechos.</w:t>
      </w:r>
    </w:p>
    <w:p w14:paraId="224956D5" w14:textId="641AD761" w:rsidR="00F50246" w:rsidRPr="001477C1" w:rsidRDefault="00F50246" w:rsidP="00313FCA">
      <w:pPr>
        <w:pStyle w:val="Heading2"/>
        <w:widowControl w:val="0"/>
        <w:rPr>
          <w:rFonts w:asciiTheme="minorHAnsi" w:hAnsiTheme="minorHAnsi" w:cstheme="minorHAnsi"/>
          <w:vanish/>
          <w:color w:val="FF0000"/>
          <w:sz w:val="20"/>
          <w:szCs w:val="20"/>
          <w:lang w:val="es-CO"/>
          <w:specVanish/>
        </w:rPr>
      </w:pPr>
      <w:bookmarkStart w:id="738" w:name="_Toc216964080"/>
      <w:r w:rsidRPr="001477C1">
        <w:rPr>
          <w:rFonts w:asciiTheme="minorHAnsi" w:hAnsiTheme="minorHAnsi" w:cstheme="minorHAnsi"/>
          <w:sz w:val="20"/>
          <w:szCs w:val="20"/>
          <w:lang w:val="es-CO"/>
        </w:rPr>
        <w:t>Representación</w:t>
      </w:r>
      <w:bookmarkEnd w:id="738"/>
    </w:p>
    <w:p w14:paraId="4571A93B" w14:textId="04AA63AF" w:rsidR="00F50246" w:rsidRPr="001477C1" w:rsidRDefault="00F50246" w:rsidP="00313FCA">
      <w:pPr>
        <w:pStyle w:val="HeadingBody2"/>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 Sin</w:t>
      </w:r>
      <w:r w:rsidRPr="001477C1">
        <w:rPr>
          <w:rFonts w:asciiTheme="minorHAnsi" w:hAnsiTheme="minorHAnsi" w:cstheme="minorHAnsi"/>
          <w:spacing w:val="-18"/>
          <w:sz w:val="20"/>
          <w:szCs w:val="20"/>
          <w:lang w:val="es-CO"/>
        </w:rPr>
        <w:t xml:space="preserve"> </w:t>
      </w:r>
      <w:r w:rsidRPr="001477C1">
        <w:rPr>
          <w:rFonts w:asciiTheme="minorHAnsi" w:hAnsiTheme="minorHAnsi" w:cstheme="minorHAnsi"/>
          <w:sz w:val="20"/>
          <w:szCs w:val="20"/>
          <w:lang w:val="es-CO"/>
        </w:rPr>
        <w:t>perjuicio</w:t>
      </w:r>
      <w:r w:rsidRPr="001477C1">
        <w:rPr>
          <w:rFonts w:asciiTheme="minorHAnsi" w:hAnsiTheme="minorHAnsi" w:cstheme="minorHAnsi"/>
          <w:spacing w:val="-10"/>
          <w:sz w:val="20"/>
          <w:szCs w:val="20"/>
          <w:lang w:val="es-CO"/>
        </w:rPr>
        <w:t xml:space="preserve"> </w:t>
      </w:r>
      <w:r w:rsidRPr="001477C1">
        <w:rPr>
          <w:rFonts w:asciiTheme="minorHAnsi" w:hAnsiTheme="minorHAnsi" w:cstheme="minorHAnsi"/>
          <w:sz w:val="20"/>
          <w:szCs w:val="20"/>
          <w:lang w:val="es-CO"/>
        </w:rPr>
        <w:t>de</w:t>
      </w:r>
      <w:r w:rsidRPr="001477C1">
        <w:rPr>
          <w:rFonts w:asciiTheme="minorHAnsi" w:hAnsiTheme="minorHAnsi" w:cstheme="minorHAnsi"/>
          <w:spacing w:val="-16"/>
          <w:sz w:val="20"/>
          <w:szCs w:val="20"/>
          <w:lang w:val="es-CO"/>
        </w:rPr>
        <w:t xml:space="preserve"> </w:t>
      </w:r>
      <w:r w:rsidRPr="001477C1">
        <w:rPr>
          <w:rFonts w:asciiTheme="minorHAnsi" w:hAnsiTheme="minorHAnsi" w:cstheme="minorHAnsi"/>
          <w:sz w:val="20"/>
          <w:szCs w:val="20"/>
          <w:lang w:val="es-CO"/>
        </w:rPr>
        <w:t>cualquier</w:t>
      </w:r>
      <w:r w:rsidRPr="001477C1">
        <w:rPr>
          <w:rFonts w:asciiTheme="minorHAnsi" w:hAnsiTheme="minorHAnsi" w:cstheme="minorHAnsi"/>
          <w:spacing w:val="-12"/>
          <w:sz w:val="20"/>
          <w:szCs w:val="20"/>
          <w:lang w:val="es-CO"/>
        </w:rPr>
        <w:t xml:space="preserve"> </w:t>
      </w:r>
      <w:r w:rsidRPr="001477C1">
        <w:rPr>
          <w:rFonts w:asciiTheme="minorHAnsi" w:hAnsiTheme="minorHAnsi" w:cstheme="minorHAnsi"/>
          <w:sz w:val="20"/>
          <w:szCs w:val="20"/>
          <w:lang w:val="es-CO"/>
        </w:rPr>
        <w:t>otra</w:t>
      </w:r>
      <w:r w:rsidRPr="001477C1">
        <w:rPr>
          <w:rFonts w:asciiTheme="minorHAnsi" w:hAnsiTheme="minorHAnsi" w:cstheme="minorHAnsi"/>
          <w:spacing w:val="-16"/>
          <w:sz w:val="20"/>
          <w:szCs w:val="20"/>
          <w:lang w:val="es-CO"/>
        </w:rPr>
        <w:t xml:space="preserve"> </w:t>
      </w:r>
      <w:r w:rsidRPr="001477C1">
        <w:rPr>
          <w:rFonts w:asciiTheme="minorHAnsi" w:hAnsiTheme="minorHAnsi" w:cstheme="minorHAnsi"/>
          <w:sz w:val="20"/>
          <w:szCs w:val="20"/>
          <w:lang w:val="es-CO"/>
        </w:rPr>
        <w:t>estipulación</w:t>
      </w:r>
      <w:r w:rsidRPr="001477C1">
        <w:rPr>
          <w:rFonts w:asciiTheme="minorHAnsi" w:hAnsiTheme="minorHAnsi" w:cstheme="minorHAnsi"/>
          <w:spacing w:val="-18"/>
          <w:sz w:val="20"/>
          <w:szCs w:val="20"/>
          <w:lang w:val="es-CO"/>
        </w:rPr>
        <w:t xml:space="preserve"> </w:t>
      </w:r>
      <w:r w:rsidRPr="001477C1">
        <w:rPr>
          <w:rFonts w:asciiTheme="minorHAnsi" w:hAnsiTheme="minorHAnsi" w:cstheme="minorHAnsi"/>
          <w:sz w:val="20"/>
          <w:szCs w:val="20"/>
          <w:lang w:val="es-CO"/>
        </w:rPr>
        <w:t>en</w:t>
      </w:r>
      <w:r w:rsidRPr="001477C1">
        <w:rPr>
          <w:rFonts w:asciiTheme="minorHAnsi" w:hAnsiTheme="minorHAnsi" w:cstheme="minorHAnsi"/>
          <w:spacing w:val="-18"/>
          <w:sz w:val="20"/>
          <w:szCs w:val="20"/>
          <w:lang w:val="es-CO"/>
        </w:rPr>
        <w:t xml:space="preserve"> </w:t>
      </w:r>
      <w:r w:rsidRPr="001477C1">
        <w:rPr>
          <w:rFonts w:asciiTheme="minorHAnsi" w:hAnsiTheme="minorHAnsi" w:cstheme="minorHAnsi"/>
          <w:sz w:val="20"/>
          <w:szCs w:val="20"/>
          <w:lang w:val="es-CO"/>
        </w:rPr>
        <w:t>contrario</w:t>
      </w:r>
      <w:r w:rsidRPr="001477C1">
        <w:rPr>
          <w:rFonts w:asciiTheme="minorHAnsi" w:hAnsiTheme="minorHAnsi" w:cstheme="minorHAnsi"/>
          <w:spacing w:val="-10"/>
          <w:sz w:val="20"/>
          <w:szCs w:val="20"/>
          <w:lang w:val="es-CO"/>
        </w:rPr>
        <w:t xml:space="preserve"> </w:t>
      </w:r>
      <w:r w:rsidRPr="001477C1">
        <w:rPr>
          <w:rFonts w:asciiTheme="minorHAnsi" w:hAnsiTheme="minorHAnsi" w:cstheme="minorHAnsi"/>
          <w:sz w:val="20"/>
          <w:szCs w:val="20"/>
          <w:lang w:val="es-CO"/>
        </w:rPr>
        <w:t>establecida</w:t>
      </w:r>
      <w:r w:rsidRPr="001477C1">
        <w:rPr>
          <w:rFonts w:asciiTheme="minorHAnsi" w:hAnsiTheme="minorHAnsi" w:cstheme="minorHAnsi"/>
          <w:spacing w:val="-16"/>
          <w:sz w:val="20"/>
          <w:szCs w:val="20"/>
          <w:lang w:val="es-CO"/>
        </w:rPr>
        <w:t xml:space="preserve"> </w:t>
      </w:r>
      <w:r w:rsidRPr="001477C1">
        <w:rPr>
          <w:rFonts w:asciiTheme="minorHAnsi" w:hAnsiTheme="minorHAnsi" w:cstheme="minorHAnsi"/>
          <w:sz w:val="20"/>
          <w:szCs w:val="20"/>
          <w:lang w:val="es-CO"/>
        </w:rPr>
        <w:t>en</w:t>
      </w:r>
      <w:r w:rsidRPr="001477C1">
        <w:rPr>
          <w:rFonts w:asciiTheme="minorHAnsi" w:hAnsiTheme="minorHAnsi" w:cstheme="minorHAnsi"/>
          <w:spacing w:val="-18"/>
          <w:sz w:val="20"/>
          <w:szCs w:val="20"/>
          <w:lang w:val="es-CO"/>
        </w:rPr>
        <w:t xml:space="preserve"> </w:t>
      </w:r>
      <w:r w:rsidRPr="001477C1">
        <w:rPr>
          <w:rFonts w:asciiTheme="minorHAnsi" w:hAnsiTheme="minorHAnsi" w:cstheme="minorHAnsi"/>
          <w:sz w:val="20"/>
          <w:szCs w:val="20"/>
          <w:lang w:val="es-CO"/>
        </w:rPr>
        <w:t xml:space="preserve">este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w:t>
      </w:r>
      <w:r w:rsidRPr="001477C1">
        <w:rPr>
          <w:rFonts w:asciiTheme="minorHAnsi" w:hAnsiTheme="minorHAnsi" w:cstheme="minorHAnsi"/>
          <w:spacing w:val="2"/>
          <w:sz w:val="20"/>
          <w:szCs w:val="20"/>
          <w:lang w:val="es-CO"/>
        </w:rPr>
        <w:t xml:space="preserve"> </w:t>
      </w:r>
      <w:r w:rsidRPr="001477C1">
        <w:rPr>
          <w:rFonts w:asciiTheme="minorHAnsi" w:hAnsiTheme="minorHAnsi" w:cstheme="minorHAnsi"/>
          <w:sz w:val="20"/>
          <w:szCs w:val="20"/>
          <w:lang w:val="es-CO"/>
        </w:rPr>
        <w:t>ninguna</w:t>
      </w:r>
      <w:r w:rsidRPr="001477C1">
        <w:rPr>
          <w:rFonts w:asciiTheme="minorHAnsi" w:hAnsiTheme="minorHAnsi" w:cstheme="minorHAnsi"/>
          <w:spacing w:val="1"/>
          <w:sz w:val="20"/>
          <w:szCs w:val="20"/>
          <w:lang w:val="es-CO"/>
        </w:rPr>
        <w:t xml:space="preserve"> </w:t>
      </w:r>
      <w:r w:rsidRPr="001477C1">
        <w:rPr>
          <w:rFonts w:asciiTheme="minorHAnsi" w:hAnsiTheme="minorHAnsi" w:cstheme="minorHAnsi"/>
          <w:sz w:val="20"/>
          <w:szCs w:val="20"/>
          <w:lang w:val="es-CO"/>
        </w:rPr>
        <w:t>de</w:t>
      </w:r>
      <w:r w:rsidRPr="001477C1">
        <w:rPr>
          <w:rFonts w:asciiTheme="minorHAnsi" w:hAnsiTheme="minorHAnsi" w:cstheme="minorHAnsi"/>
          <w:spacing w:val="1"/>
          <w:sz w:val="20"/>
          <w:szCs w:val="20"/>
          <w:lang w:val="es-CO"/>
        </w:rPr>
        <w:t xml:space="preserve"> </w:t>
      </w:r>
      <w:r w:rsidRPr="001477C1">
        <w:rPr>
          <w:rFonts w:asciiTheme="minorHAnsi" w:hAnsiTheme="minorHAnsi" w:cstheme="minorHAnsi"/>
          <w:sz w:val="20"/>
          <w:szCs w:val="20"/>
          <w:lang w:val="es-CO"/>
        </w:rPr>
        <w:t>las</w:t>
      </w:r>
      <w:r w:rsidRPr="001477C1">
        <w:rPr>
          <w:rFonts w:asciiTheme="minorHAnsi" w:hAnsiTheme="minorHAnsi" w:cstheme="minorHAnsi"/>
          <w:spacing w:val="3"/>
          <w:sz w:val="20"/>
          <w:szCs w:val="20"/>
          <w:lang w:val="es-CO"/>
        </w:rPr>
        <w:t xml:space="preserve"> </w:t>
      </w:r>
      <w:r w:rsidRPr="001477C1">
        <w:rPr>
          <w:rFonts w:asciiTheme="minorHAnsi" w:hAnsiTheme="minorHAnsi" w:cstheme="minorHAnsi"/>
          <w:sz w:val="20"/>
          <w:szCs w:val="20"/>
          <w:lang w:val="es-CO"/>
        </w:rPr>
        <w:t>Partes</w:t>
      </w:r>
      <w:r w:rsidRPr="001477C1">
        <w:rPr>
          <w:rFonts w:asciiTheme="minorHAnsi" w:hAnsiTheme="minorHAnsi" w:cstheme="minorHAnsi"/>
          <w:spacing w:val="2"/>
          <w:sz w:val="20"/>
          <w:szCs w:val="20"/>
          <w:lang w:val="es-CO"/>
        </w:rPr>
        <w:t xml:space="preserve"> </w:t>
      </w:r>
      <w:r w:rsidRPr="001477C1">
        <w:rPr>
          <w:rFonts w:asciiTheme="minorHAnsi" w:hAnsiTheme="minorHAnsi" w:cstheme="minorHAnsi"/>
          <w:sz w:val="20"/>
          <w:szCs w:val="20"/>
          <w:lang w:val="es-CO"/>
        </w:rPr>
        <w:t>está</w:t>
      </w:r>
      <w:r w:rsidRPr="001477C1">
        <w:rPr>
          <w:rFonts w:asciiTheme="minorHAnsi" w:hAnsiTheme="minorHAnsi" w:cstheme="minorHAnsi"/>
          <w:spacing w:val="-8"/>
          <w:sz w:val="20"/>
          <w:szCs w:val="20"/>
          <w:lang w:val="es-CO"/>
        </w:rPr>
        <w:t xml:space="preserve"> </w:t>
      </w:r>
      <w:r w:rsidRPr="001477C1">
        <w:rPr>
          <w:rFonts w:asciiTheme="minorHAnsi" w:hAnsiTheme="minorHAnsi" w:cstheme="minorHAnsi"/>
          <w:sz w:val="20"/>
          <w:szCs w:val="20"/>
          <w:lang w:val="es-CO"/>
        </w:rPr>
        <w:t>autorizada</w:t>
      </w:r>
      <w:r w:rsidRPr="001477C1">
        <w:rPr>
          <w:rFonts w:asciiTheme="minorHAnsi" w:hAnsiTheme="minorHAnsi" w:cstheme="minorHAnsi"/>
          <w:spacing w:val="1"/>
          <w:sz w:val="20"/>
          <w:szCs w:val="20"/>
          <w:lang w:val="es-CO"/>
        </w:rPr>
        <w:t xml:space="preserve"> </w:t>
      </w:r>
      <w:r w:rsidRPr="001477C1">
        <w:rPr>
          <w:rFonts w:asciiTheme="minorHAnsi" w:hAnsiTheme="minorHAnsi" w:cstheme="minorHAnsi"/>
          <w:sz w:val="20"/>
          <w:szCs w:val="20"/>
          <w:lang w:val="es-CO"/>
        </w:rPr>
        <w:t>para</w:t>
      </w:r>
      <w:r w:rsidRPr="001477C1">
        <w:rPr>
          <w:rFonts w:asciiTheme="minorHAnsi" w:hAnsiTheme="minorHAnsi" w:cstheme="minorHAnsi"/>
          <w:spacing w:val="-8"/>
          <w:sz w:val="20"/>
          <w:szCs w:val="20"/>
          <w:lang w:val="es-CO"/>
        </w:rPr>
        <w:t xml:space="preserve"> </w:t>
      </w:r>
      <w:r w:rsidRPr="001477C1">
        <w:rPr>
          <w:rFonts w:asciiTheme="minorHAnsi" w:hAnsiTheme="minorHAnsi" w:cstheme="minorHAnsi"/>
          <w:sz w:val="20"/>
          <w:szCs w:val="20"/>
          <w:lang w:val="es-CO"/>
        </w:rPr>
        <w:t>actuar</w:t>
      </w:r>
      <w:r w:rsidRPr="001477C1">
        <w:rPr>
          <w:rFonts w:asciiTheme="minorHAnsi" w:hAnsiTheme="minorHAnsi" w:cstheme="minorHAnsi"/>
          <w:spacing w:val="-14"/>
          <w:sz w:val="20"/>
          <w:szCs w:val="20"/>
          <w:lang w:val="es-CO"/>
        </w:rPr>
        <w:t xml:space="preserve"> </w:t>
      </w:r>
      <w:r w:rsidRPr="001477C1">
        <w:rPr>
          <w:rFonts w:asciiTheme="minorHAnsi" w:hAnsiTheme="minorHAnsi" w:cstheme="minorHAnsi"/>
          <w:sz w:val="20"/>
          <w:szCs w:val="20"/>
          <w:lang w:val="es-CO"/>
        </w:rPr>
        <w:t>en</w:t>
      </w:r>
      <w:r w:rsidRPr="001477C1">
        <w:rPr>
          <w:rFonts w:asciiTheme="minorHAnsi" w:hAnsiTheme="minorHAnsi" w:cstheme="minorHAnsi"/>
          <w:spacing w:val="-11"/>
          <w:sz w:val="20"/>
          <w:szCs w:val="20"/>
          <w:lang w:val="es-CO"/>
        </w:rPr>
        <w:t xml:space="preserve"> </w:t>
      </w:r>
      <w:r w:rsidRPr="001477C1">
        <w:rPr>
          <w:rFonts w:asciiTheme="minorHAnsi" w:hAnsiTheme="minorHAnsi" w:cstheme="minorHAnsi"/>
          <w:sz w:val="20"/>
          <w:szCs w:val="20"/>
          <w:lang w:val="es-CO"/>
        </w:rPr>
        <w:t>representación</w:t>
      </w:r>
      <w:r w:rsidRPr="001477C1">
        <w:rPr>
          <w:rFonts w:asciiTheme="minorHAnsi" w:hAnsiTheme="minorHAnsi" w:cstheme="minorHAnsi"/>
          <w:spacing w:val="-10"/>
          <w:sz w:val="20"/>
          <w:szCs w:val="20"/>
          <w:lang w:val="es-CO"/>
        </w:rPr>
        <w:t xml:space="preserve"> </w:t>
      </w:r>
      <w:r w:rsidRPr="001477C1">
        <w:rPr>
          <w:rFonts w:asciiTheme="minorHAnsi" w:hAnsiTheme="minorHAnsi" w:cstheme="minorHAnsi"/>
          <w:sz w:val="20"/>
          <w:szCs w:val="20"/>
          <w:lang w:val="es-CO"/>
        </w:rPr>
        <w:t>de la</w:t>
      </w:r>
      <w:r w:rsidRPr="001477C1">
        <w:rPr>
          <w:rFonts w:asciiTheme="minorHAnsi" w:hAnsiTheme="minorHAnsi" w:cstheme="minorHAnsi"/>
          <w:spacing w:val="-8"/>
          <w:sz w:val="20"/>
          <w:szCs w:val="20"/>
          <w:lang w:val="es-CO"/>
        </w:rPr>
        <w:t xml:space="preserve"> </w:t>
      </w:r>
      <w:r w:rsidRPr="001477C1">
        <w:rPr>
          <w:rFonts w:asciiTheme="minorHAnsi" w:hAnsiTheme="minorHAnsi" w:cstheme="minorHAnsi"/>
          <w:sz w:val="20"/>
          <w:szCs w:val="20"/>
          <w:lang w:val="es-CO"/>
        </w:rPr>
        <w:t>otra</w:t>
      </w:r>
      <w:r w:rsidRPr="001477C1">
        <w:rPr>
          <w:rFonts w:asciiTheme="minorHAnsi" w:hAnsiTheme="minorHAnsi" w:cstheme="minorHAnsi"/>
          <w:spacing w:val="1"/>
          <w:sz w:val="20"/>
          <w:szCs w:val="20"/>
          <w:lang w:val="es-CO"/>
        </w:rPr>
        <w:t xml:space="preserve"> </w:t>
      </w:r>
      <w:r w:rsidRPr="001477C1">
        <w:rPr>
          <w:rFonts w:asciiTheme="minorHAnsi" w:hAnsiTheme="minorHAnsi" w:cstheme="minorHAnsi"/>
          <w:sz w:val="20"/>
          <w:szCs w:val="20"/>
          <w:lang w:val="es-CO"/>
        </w:rPr>
        <w:t>parte</w:t>
      </w:r>
      <w:r w:rsidRPr="001477C1">
        <w:rPr>
          <w:rFonts w:asciiTheme="minorHAnsi" w:hAnsiTheme="minorHAnsi" w:cstheme="minorHAnsi"/>
          <w:spacing w:val="1"/>
          <w:sz w:val="20"/>
          <w:szCs w:val="20"/>
          <w:lang w:val="es-CO"/>
        </w:rPr>
        <w:t xml:space="preserve"> </w:t>
      </w:r>
      <w:r w:rsidRPr="001477C1">
        <w:rPr>
          <w:rFonts w:asciiTheme="minorHAnsi" w:hAnsiTheme="minorHAnsi" w:cstheme="minorHAnsi"/>
          <w:sz w:val="20"/>
          <w:szCs w:val="20"/>
          <w:lang w:val="es-CO"/>
        </w:rPr>
        <w:t>y,</w:t>
      </w:r>
      <w:r w:rsidRPr="001477C1">
        <w:rPr>
          <w:rFonts w:asciiTheme="minorHAnsi" w:hAnsiTheme="minorHAnsi" w:cstheme="minorHAnsi"/>
          <w:spacing w:val="-6"/>
          <w:sz w:val="20"/>
          <w:szCs w:val="20"/>
          <w:lang w:val="es-CO"/>
        </w:rPr>
        <w:t xml:space="preserve"> </w:t>
      </w:r>
      <w:r w:rsidRPr="001477C1">
        <w:rPr>
          <w:rFonts w:asciiTheme="minorHAnsi" w:hAnsiTheme="minorHAnsi" w:cstheme="minorHAnsi"/>
          <w:sz w:val="20"/>
          <w:szCs w:val="20"/>
          <w:lang w:val="es-CO"/>
        </w:rPr>
        <w:t>por ende,</w:t>
      </w:r>
      <w:r w:rsidRPr="001477C1">
        <w:rPr>
          <w:rFonts w:asciiTheme="minorHAnsi" w:hAnsiTheme="minorHAnsi" w:cstheme="minorHAnsi"/>
          <w:spacing w:val="-7"/>
          <w:sz w:val="20"/>
          <w:szCs w:val="20"/>
          <w:lang w:val="es-CO"/>
        </w:rPr>
        <w:t xml:space="preserve"> </w:t>
      </w:r>
      <w:r w:rsidRPr="001477C1">
        <w:rPr>
          <w:rFonts w:asciiTheme="minorHAnsi" w:hAnsiTheme="minorHAnsi" w:cstheme="minorHAnsi"/>
          <w:sz w:val="20"/>
          <w:szCs w:val="20"/>
          <w:lang w:val="es-CO"/>
        </w:rPr>
        <w:t>no</w:t>
      </w:r>
      <w:r w:rsidRPr="001477C1">
        <w:rPr>
          <w:rFonts w:asciiTheme="minorHAnsi" w:hAnsiTheme="minorHAnsi" w:cstheme="minorHAnsi"/>
          <w:spacing w:val="-2"/>
          <w:sz w:val="20"/>
          <w:szCs w:val="20"/>
          <w:lang w:val="es-CO"/>
        </w:rPr>
        <w:t xml:space="preserve"> </w:t>
      </w:r>
      <w:r w:rsidRPr="001477C1">
        <w:rPr>
          <w:rFonts w:asciiTheme="minorHAnsi" w:hAnsiTheme="minorHAnsi" w:cstheme="minorHAnsi"/>
          <w:sz w:val="20"/>
          <w:szCs w:val="20"/>
          <w:lang w:val="es-CO"/>
        </w:rPr>
        <w:t>está</w:t>
      </w:r>
      <w:r w:rsidRPr="001477C1">
        <w:rPr>
          <w:rFonts w:asciiTheme="minorHAnsi" w:hAnsiTheme="minorHAnsi" w:cstheme="minorHAnsi"/>
          <w:spacing w:val="1"/>
          <w:sz w:val="20"/>
          <w:szCs w:val="20"/>
          <w:lang w:val="es-CO"/>
        </w:rPr>
        <w:t xml:space="preserve"> </w:t>
      </w:r>
      <w:r w:rsidRPr="001477C1">
        <w:rPr>
          <w:rFonts w:asciiTheme="minorHAnsi" w:hAnsiTheme="minorHAnsi" w:cstheme="minorHAnsi"/>
          <w:sz w:val="20"/>
          <w:szCs w:val="20"/>
          <w:lang w:val="es-CO"/>
        </w:rPr>
        <w:t>autorizada</w:t>
      </w:r>
      <w:r w:rsidRPr="001477C1">
        <w:rPr>
          <w:rFonts w:asciiTheme="minorHAnsi" w:hAnsiTheme="minorHAnsi" w:cstheme="minorHAnsi"/>
          <w:spacing w:val="1"/>
          <w:sz w:val="20"/>
          <w:szCs w:val="20"/>
          <w:lang w:val="es-CO"/>
        </w:rPr>
        <w:t xml:space="preserve"> </w:t>
      </w:r>
      <w:r w:rsidRPr="001477C1">
        <w:rPr>
          <w:rFonts w:asciiTheme="minorHAnsi" w:hAnsiTheme="minorHAnsi" w:cstheme="minorHAnsi"/>
          <w:sz w:val="20"/>
          <w:szCs w:val="20"/>
          <w:lang w:val="es-CO"/>
        </w:rPr>
        <w:t>para</w:t>
      </w:r>
      <w:r w:rsidRPr="001477C1">
        <w:rPr>
          <w:rFonts w:asciiTheme="minorHAnsi" w:hAnsiTheme="minorHAnsi" w:cstheme="minorHAnsi"/>
          <w:spacing w:val="-8"/>
          <w:sz w:val="20"/>
          <w:szCs w:val="20"/>
          <w:lang w:val="es-CO"/>
        </w:rPr>
        <w:t xml:space="preserve"> </w:t>
      </w:r>
      <w:r w:rsidRPr="001477C1">
        <w:rPr>
          <w:rFonts w:asciiTheme="minorHAnsi" w:hAnsiTheme="minorHAnsi" w:cstheme="minorHAnsi"/>
          <w:sz w:val="20"/>
          <w:szCs w:val="20"/>
          <w:lang w:val="es-CO"/>
        </w:rPr>
        <w:t>asumir</w:t>
      </w:r>
      <w:r w:rsidRPr="001477C1">
        <w:rPr>
          <w:rFonts w:asciiTheme="minorHAnsi" w:hAnsiTheme="minorHAnsi" w:cstheme="minorHAnsi"/>
          <w:spacing w:val="-5"/>
          <w:sz w:val="20"/>
          <w:szCs w:val="20"/>
          <w:lang w:val="es-CO"/>
        </w:rPr>
        <w:t xml:space="preserve"> </w:t>
      </w:r>
      <w:r w:rsidRPr="001477C1">
        <w:rPr>
          <w:rFonts w:asciiTheme="minorHAnsi" w:hAnsiTheme="minorHAnsi" w:cstheme="minorHAnsi"/>
          <w:sz w:val="20"/>
          <w:szCs w:val="20"/>
          <w:lang w:val="es-CO"/>
        </w:rPr>
        <w:t>obligaciones</w:t>
      </w:r>
      <w:r w:rsidRPr="001477C1">
        <w:rPr>
          <w:rFonts w:asciiTheme="minorHAnsi" w:hAnsiTheme="minorHAnsi" w:cstheme="minorHAnsi"/>
          <w:spacing w:val="3"/>
          <w:sz w:val="20"/>
          <w:szCs w:val="20"/>
          <w:lang w:val="es-CO"/>
        </w:rPr>
        <w:t xml:space="preserve"> </w:t>
      </w:r>
      <w:r w:rsidRPr="001477C1">
        <w:rPr>
          <w:rFonts w:asciiTheme="minorHAnsi" w:hAnsiTheme="minorHAnsi" w:cstheme="minorHAnsi"/>
          <w:sz w:val="20"/>
          <w:szCs w:val="20"/>
          <w:lang w:val="es-CO"/>
        </w:rPr>
        <w:t>en</w:t>
      </w:r>
      <w:r w:rsidRPr="001477C1">
        <w:rPr>
          <w:rFonts w:asciiTheme="minorHAnsi" w:hAnsiTheme="minorHAnsi" w:cstheme="minorHAnsi"/>
          <w:spacing w:val="-11"/>
          <w:sz w:val="20"/>
          <w:szCs w:val="20"/>
          <w:lang w:val="es-CO"/>
        </w:rPr>
        <w:t xml:space="preserve"> </w:t>
      </w:r>
      <w:r w:rsidRPr="001477C1">
        <w:rPr>
          <w:rFonts w:asciiTheme="minorHAnsi" w:hAnsiTheme="minorHAnsi" w:cstheme="minorHAnsi"/>
          <w:sz w:val="20"/>
          <w:szCs w:val="20"/>
          <w:lang w:val="es-CO"/>
        </w:rPr>
        <w:t>nombre</w:t>
      </w:r>
      <w:r w:rsidRPr="001477C1">
        <w:rPr>
          <w:rFonts w:asciiTheme="minorHAnsi" w:hAnsiTheme="minorHAnsi" w:cstheme="minorHAnsi"/>
          <w:spacing w:val="1"/>
          <w:sz w:val="20"/>
          <w:szCs w:val="20"/>
          <w:lang w:val="es-CO"/>
        </w:rPr>
        <w:t xml:space="preserve"> </w:t>
      </w:r>
      <w:r w:rsidRPr="001477C1">
        <w:rPr>
          <w:rFonts w:asciiTheme="minorHAnsi" w:hAnsiTheme="minorHAnsi" w:cstheme="minorHAnsi"/>
          <w:sz w:val="20"/>
          <w:szCs w:val="20"/>
          <w:lang w:val="es-CO"/>
        </w:rPr>
        <w:t>de</w:t>
      </w:r>
      <w:r w:rsidRPr="001477C1">
        <w:rPr>
          <w:rFonts w:asciiTheme="minorHAnsi" w:hAnsiTheme="minorHAnsi" w:cstheme="minorHAnsi"/>
          <w:spacing w:val="-8"/>
          <w:sz w:val="20"/>
          <w:szCs w:val="20"/>
          <w:lang w:val="es-CO"/>
        </w:rPr>
        <w:t xml:space="preserve"> </w:t>
      </w:r>
      <w:r w:rsidRPr="001477C1">
        <w:rPr>
          <w:rFonts w:asciiTheme="minorHAnsi" w:hAnsiTheme="minorHAnsi" w:cstheme="minorHAnsi"/>
          <w:sz w:val="20"/>
          <w:szCs w:val="20"/>
          <w:lang w:val="es-CO"/>
        </w:rPr>
        <w:t>la</w:t>
      </w:r>
      <w:r w:rsidRPr="001477C1">
        <w:rPr>
          <w:rFonts w:asciiTheme="minorHAnsi" w:hAnsiTheme="minorHAnsi" w:cstheme="minorHAnsi"/>
          <w:spacing w:val="-8"/>
          <w:sz w:val="20"/>
          <w:szCs w:val="20"/>
          <w:lang w:val="es-CO"/>
        </w:rPr>
        <w:t xml:space="preserve"> </w:t>
      </w:r>
      <w:r w:rsidRPr="001477C1">
        <w:rPr>
          <w:rFonts w:asciiTheme="minorHAnsi" w:hAnsiTheme="minorHAnsi" w:cstheme="minorHAnsi"/>
          <w:sz w:val="20"/>
          <w:szCs w:val="20"/>
          <w:lang w:val="es-CO"/>
        </w:rPr>
        <w:t>otra</w:t>
      </w:r>
      <w:r w:rsidRPr="001477C1">
        <w:rPr>
          <w:rFonts w:asciiTheme="minorHAnsi" w:hAnsiTheme="minorHAnsi" w:cstheme="minorHAnsi"/>
          <w:spacing w:val="1"/>
          <w:sz w:val="20"/>
          <w:szCs w:val="20"/>
          <w:lang w:val="es-CO"/>
        </w:rPr>
        <w:t xml:space="preserve"> </w:t>
      </w:r>
      <w:r w:rsidRPr="001477C1">
        <w:rPr>
          <w:rFonts w:asciiTheme="minorHAnsi" w:hAnsiTheme="minorHAnsi" w:cstheme="minorHAnsi"/>
          <w:sz w:val="20"/>
          <w:szCs w:val="20"/>
          <w:lang w:val="es-CO"/>
        </w:rPr>
        <w:t>parte,</w:t>
      </w:r>
      <w:r w:rsidRPr="001477C1">
        <w:rPr>
          <w:rFonts w:asciiTheme="minorHAnsi" w:hAnsiTheme="minorHAnsi" w:cstheme="minorHAnsi"/>
          <w:spacing w:val="-7"/>
          <w:sz w:val="20"/>
          <w:szCs w:val="20"/>
          <w:lang w:val="es-CO"/>
        </w:rPr>
        <w:t xml:space="preserve"> </w:t>
      </w:r>
      <w:r w:rsidRPr="001477C1">
        <w:rPr>
          <w:rFonts w:asciiTheme="minorHAnsi" w:hAnsiTheme="minorHAnsi" w:cstheme="minorHAnsi"/>
          <w:sz w:val="20"/>
          <w:szCs w:val="20"/>
          <w:lang w:val="es-CO"/>
        </w:rPr>
        <w:t>o</w:t>
      </w:r>
      <w:r w:rsidRPr="001477C1">
        <w:rPr>
          <w:rFonts w:asciiTheme="minorHAnsi" w:hAnsiTheme="minorHAnsi" w:cstheme="minorHAnsi"/>
          <w:spacing w:val="-11"/>
          <w:sz w:val="20"/>
          <w:szCs w:val="20"/>
          <w:lang w:val="es-CO"/>
        </w:rPr>
        <w:t xml:space="preserve"> </w:t>
      </w:r>
      <w:r w:rsidRPr="001477C1">
        <w:rPr>
          <w:rFonts w:asciiTheme="minorHAnsi" w:hAnsiTheme="minorHAnsi" w:cstheme="minorHAnsi"/>
          <w:sz w:val="20"/>
          <w:szCs w:val="20"/>
          <w:lang w:val="es-CO"/>
        </w:rPr>
        <w:t>para</w:t>
      </w:r>
      <w:r w:rsidRPr="001477C1">
        <w:rPr>
          <w:rFonts w:asciiTheme="minorHAnsi" w:hAnsiTheme="minorHAnsi" w:cstheme="minorHAnsi"/>
          <w:spacing w:val="-8"/>
          <w:sz w:val="20"/>
          <w:szCs w:val="20"/>
          <w:lang w:val="es-CO"/>
        </w:rPr>
        <w:t xml:space="preserve"> </w:t>
      </w:r>
      <w:r w:rsidRPr="001477C1">
        <w:rPr>
          <w:rFonts w:asciiTheme="minorHAnsi" w:hAnsiTheme="minorHAnsi" w:cstheme="minorHAnsi"/>
          <w:sz w:val="20"/>
          <w:szCs w:val="20"/>
          <w:lang w:val="es-CO"/>
        </w:rPr>
        <w:t>asumir</w:t>
      </w:r>
      <w:r w:rsidRPr="001477C1">
        <w:rPr>
          <w:rFonts w:asciiTheme="minorHAnsi" w:hAnsiTheme="minorHAnsi" w:cstheme="minorHAnsi"/>
          <w:spacing w:val="-4"/>
          <w:sz w:val="20"/>
          <w:szCs w:val="20"/>
          <w:lang w:val="es-CO"/>
        </w:rPr>
        <w:t xml:space="preserve"> </w:t>
      </w:r>
      <w:r w:rsidRPr="001477C1">
        <w:rPr>
          <w:rFonts w:asciiTheme="minorHAnsi" w:hAnsiTheme="minorHAnsi" w:cstheme="minorHAnsi"/>
          <w:sz w:val="20"/>
          <w:szCs w:val="20"/>
          <w:lang w:val="es-CO"/>
        </w:rPr>
        <w:t>o</w:t>
      </w:r>
      <w:r w:rsidRPr="001477C1">
        <w:rPr>
          <w:rFonts w:asciiTheme="minorHAnsi" w:hAnsiTheme="minorHAnsi" w:cstheme="minorHAnsi"/>
          <w:spacing w:val="-2"/>
          <w:sz w:val="20"/>
          <w:szCs w:val="20"/>
          <w:lang w:val="es-CO"/>
        </w:rPr>
        <w:t xml:space="preserve"> </w:t>
      </w:r>
      <w:r w:rsidRPr="001477C1">
        <w:rPr>
          <w:rFonts w:asciiTheme="minorHAnsi" w:hAnsiTheme="minorHAnsi" w:cstheme="minorHAnsi"/>
          <w:sz w:val="20"/>
          <w:szCs w:val="20"/>
          <w:lang w:val="es-CO"/>
        </w:rPr>
        <w:t>crear cualquier</w:t>
      </w:r>
      <w:r w:rsidRPr="001477C1">
        <w:rPr>
          <w:rFonts w:asciiTheme="minorHAnsi" w:hAnsiTheme="minorHAnsi" w:cstheme="minorHAnsi"/>
          <w:spacing w:val="-10"/>
          <w:sz w:val="20"/>
          <w:szCs w:val="20"/>
          <w:lang w:val="es-CO"/>
        </w:rPr>
        <w:t xml:space="preserve"> </w:t>
      </w:r>
      <w:r w:rsidRPr="001477C1">
        <w:rPr>
          <w:rFonts w:asciiTheme="minorHAnsi" w:hAnsiTheme="minorHAnsi" w:cstheme="minorHAnsi"/>
          <w:sz w:val="20"/>
          <w:szCs w:val="20"/>
          <w:lang w:val="es-CO"/>
        </w:rPr>
        <w:t>obligación</w:t>
      </w:r>
      <w:r w:rsidRPr="001477C1">
        <w:rPr>
          <w:rFonts w:asciiTheme="minorHAnsi" w:hAnsiTheme="minorHAnsi" w:cstheme="minorHAnsi"/>
          <w:spacing w:val="-16"/>
          <w:sz w:val="20"/>
          <w:szCs w:val="20"/>
          <w:lang w:val="es-CO"/>
        </w:rPr>
        <w:t xml:space="preserve"> </w:t>
      </w:r>
      <w:r w:rsidRPr="001477C1">
        <w:rPr>
          <w:rFonts w:asciiTheme="minorHAnsi" w:hAnsiTheme="minorHAnsi" w:cstheme="minorHAnsi"/>
          <w:sz w:val="20"/>
          <w:szCs w:val="20"/>
          <w:lang w:val="es-CO"/>
        </w:rPr>
        <w:t>o</w:t>
      </w:r>
      <w:r w:rsidRPr="001477C1">
        <w:rPr>
          <w:rFonts w:asciiTheme="minorHAnsi" w:hAnsiTheme="minorHAnsi" w:cstheme="minorHAnsi"/>
          <w:spacing w:val="-6"/>
          <w:sz w:val="20"/>
          <w:szCs w:val="20"/>
          <w:lang w:val="es-CO"/>
        </w:rPr>
        <w:t xml:space="preserve"> </w:t>
      </w:r>
      <w:r w:rsidRPr="001477C1">
        <w:rPr>
          <w:rFonts w:asciiTheme="minorHAnsi" w:hAnsiTheme="minorHAnsi" w:cstheme="minorHAnsi"/>
          <w:sz w:val="20"/>
          <w:szCs w:val="20"/>
          <w:lang w:val="es-CO"/>
        </w:rPr>
        <w:t>responsabilidad,</w:t>
      </w:r>
      <w:r w:rsidRPr="001477C1">
        <w:rPr>
          <w:rFonts w:asciiTheme="minorHAnsi" w:hAnsiTheme="minorHAnsi" w:cstheme="minorHAnsi"/>
          <w:spacing w:val="-12"/>
          <w:sz w:val="20"/>
          <w:szCs w:val="20"/>
          <w:lang w:val="es-CO"/>
        </w:rPr>
        <w:t xml:space="preserve"> </w:t>
      </w:r>
      <w:r w:rsidRPr="001477C1">
        <w:rPr>
          <w:rFonts w:asciiTheme="minorHAnsi" w:hAnsiTheme="minorHAnsi" w:cstheme="minorHAnsi"/>
          <w:sz w:val="20"/>
          <w:szCs w:val="20"/>
          <w:lang w:val="es-CO"/>
        </w:rPr>
        <w:t>expresa</w:t>
      </w:r>
      <w:r w:rsidRPr="001477C1">
        <w:rPr>
          <w:rFonts w:asciiTheme="minorHAnsi" w:hAnsiTheme="minorHAnsi" w:cstheme="minorHAnsi"/>
          <w:spacing w:val="-3"/>
          <w:sz w:val="20"/>
          <w:szCs w:val="20"/>
          <w:lang w:val="es-CO"/>
        </w:rPr>
        <w:t xml:space="preserve"> </w:t>
      </w:r>
      <w:r w:rsidRPr="001477C1">
        <w:rPr>
          <w:rFonts w:asciiTheme="minorHAnsi" w:hAnsiTheme="minorHAnsi" w:cstheme="minorHAnsi"/>
          <w:sz w:val="20"/>
          <w:szCs w:val="20"/>
          <w:lang w:val="es-CO"/>
        </w:rPr>
        <w:t>o</w:t>
      </w:r>
      <w:r w:rsidRPr="001477C1">
        <w:rPr>
          <w:rFonts w:asciiTheme="minorHAnsi" w:hAnsiTheme="minorHAnsi" w:cstheme="minorHAnsi"/>
          <w:spacing w:val="-7"/>
          <w:sz w:val="20"/>
          <w:szCs w:val="20"/>
          <w:lang w:val="es-CO"/>
        </w:rPr>
        <w:t xml:space="preserve"> </w:t>
      </w:r>
      <w:r w:rsidRPr="001477C1">
        <w:rPr>
          <w:rFonts w:asciiTheme="minorHAnsi" w:hAnsiTheme="minorHAnsi" w:cstheme="minorHAnsi"/>
          <w:sz w:val="20"/>
          <w:szCs w:val="20"/>
          <w:lang w:val="es-CO"/>
        </w:rPr>
        <w:t>implícita,</w:t>
      </w:r>
      <w:r w:rsidRPr="001477C1">
        <w:rPr>
          <w:rFonts w:asciiTheme="minorHAnsi" w:hAnsiTheme="minorHAnsi" w:cstheme="minorHAnsi"/>
          <w:spacing w:val="-11"/>
          <w:sz w:val="20"/>
          <w:szCs w:val="20"/>
          <w:lang w:val="es-CO"/>
        </w:rPr>
        <w:t xml:space="preserve"> </w:t>
      </w:r>
      <w:r w:rsidRPr="001477C1">
        <w:rPr>
          <w:rFonts w:asciiTheme="minorHAnsi" w:hAnsiTheme="minorHAnsi" w:cstheme="minorHAnsi"/>
          <w:sz w:val="20"/>
          <w:szCs w:val="20"/>
          <w:lang w:val="es-CO"/>
        </w:rPr>
        <w:t>sin</w:t>
      </w:r>
      <w:r w:rsidRPr="001477C1">
        <w:rPr>
          <w:rFonts w:asciiTheme="minorHAnsi" w:hAnsiTheme="minorHAnsi" w:cstheme="minorHAnsi"/>
          <w:spacing w:val="-16"/>
          <w:sz w:val="20"/>
          <w:szCs w:val="20"/>
          <w:lang w:val="es-CO"/>
        </w:rPr>
        <w:t xml:space="preserve"> </w:t>
      </w:r>
      <w:r w:rsidRPr="001477C1">
        <w:rPr>
          <w:rFonts w:asciiTheme="minorHAnsi" w:hAnsiTheme="minorHAnsi" w:cstheme="minorHAnsi"/>
          <w:sz w:val="20"/>
          <w:szCs w:val="20"/>
          <w:lang w:val="es-CO"/>
        </w:rPr>
        <w:t>el</w:t>
      </w:r>
      <w:r w:rsidRPr="001477C1">
        <w:rPr>
          <w:rFonts w:asciiTheme="minorHAnsi" w:hAnsiTheme="minorHAnsi" w:cstheme="minorHAnsi"/>
          <w:spacing w:val="-7"/>
          <w:sz w:val="20"/>
          <w:szCs w:val="20"/>
          <w:lang w:val="es-CO"/>
        </w:rPr>
        <w:t xml:space="preserve"> </w:t>
      </w:r>
      <w:r w:rsidRPr="001477C1">
        <w:rPr>
          <w:rFonts w:asciiTheme="minorHAnsi" w:hAnsiTheme="minorHAnsi" w:cstheme="minorHAnsi"/>
          <w:sz w:val="20"/>
          <w:szCs w:val="20"/>
          <w:lang w:val="es-CO"/>
        </w:rPr>
        <w:t>consentimiento</w:t>
      </w:r>
      <w:r w:rsidRPr="001477C1">
        <w:rPr>
          <w:rFonts w:asciiTheme="minorHAnsi" w:hAnsiTheme="minorHAnsi" w:cstheme="minorHAnsi"/>
          <w:spacing w:val="-7"/>
          <w:sz w:val="20"/>
          <w:szCs w:val="20"/>
          <w:lang w:val="es-CO"/>
        </w:rPr>
        <w:t xml:space="preserve"> </w:t>
      </w:r>
      <w:r w:rsidRPr="001477C1">
        <w:rPr>
          <w:rFonts w:asciiTheme="minorHAnsi" w:hAnsiTheme="minorHAnsi" w:cstheme="minorHAnsi"/>
          <w:sz w:val="20"/>
          <w:szCs w:val="20"/>
          <w:lang w:val="es-CO"/>
        </w:rPr>
        <w:t>expreso</w:t>
      </w:r>
      <w:r w:rsidRPr="001477C1">
        <w:rPr>
          <w:rFonts w:asciiTheme="minorHAnsi" w:hAnsiTheme="minorHAnsi" w:cstheme="minorHAnsi"/>
          <w:spacing w:val="-7"/>
          <w:sz w:val="20"/>
          <w:szCs w:val="20"/>
          <w:lang w:val="es-CO"/>
        </w:rPr>
        <w:t xml:space="preserve"> </w:t>
      </w:r>
      <w:r w:rsidRPr="001477C1">
        <w:rPr>
          <w:rFonts w:asciiTheme="minorHAnsi" w:hAnsiTheme="minorHAnsi" w:cstheme="minorHAnsi"/>
          <w:sz w:val="20"/>
          <w:szCs w:val="20"/>
          <w:lang w:val="es-CO"/>
        </w:rPr>
        <w:t>y</w:t>
      </w:r>
      <w:r w:rsidRPr="001477C1">
        <w:rPr>
          <w:rFonts w:asciiTheme="minorHAnsi" w:hAnsiTheme="minorHAnsi" w:cstheme="minorHAnsi"/>
          <w:spacing w:val="-6"/>
          <w:sz w:val="20"/>
          <w:szCs w:val="20"/>
          <w:lang w:val="es-CO"/>
        </w:rPr>
        <w:t xml:space="preserve"> </w:t>
      </w:r>
      <w:r w:rsidRPr="001477C1">
        <w:rPr>
          <w:rFonts w:asciiTheme="minorHAnsi" w:hAnsiTheme="minorHAnsi" w:cstheme="minorHAnsi"/>
          <w:sz w:val="20"/>
          <w:szCs w:val="20"/>
          <w:lang w:val="es-CO"/>
        </w:rPr>
        <w:t>escrito de la otra</w:t>
      </w:r>
      <w:r w:rsidRPr="001477C1">
        <w:rPr>
          <w:rFonts w:asciiTheme="minorHAnsi" w:hAnsiTheme="minorHAnsi" w:cstheme="minorHAnsi"/>
          <w:spacing w:val="10"/>
          <w:sz w:val="20"/>
          <w:szCs w:val="20"/>
          <w:lang w:val="es-CO"/>
        </w:rPr>
        <w:t xml:space="preserve"> </w:t>
      </w:r>
      <w:r w:rsidRPr="001477C1">
        <w:rPr>
          <w:rFonts w:asciiTheme="minorHAnsi" w:hAnsiTheme="minorHAnsi" w:cstheme="minorHAnsi"/>
          <w:sz w:val="20"/>
          <w:szCs w:val="20"/>
          <w:lang w:val="es-CO"/>
        </w:rPr>
        <w:t>Parte.</w:t>
      </w:r>
    </w:p>
    <w:p w14:paraId="51375001" w14:textId="4509A525" w:rsidR="00F50246" w:rsidRPr="001477C1" w:rsidRDefault="00F50246" w:rsidP="00313FCA">
      <w:pPr>
        <w:pStyle w:val="Heading2"/>
        <w:widowControl w:val="0"/>
        <w:rPr>
          <w:rFonts w:asciiTheme="minorHAnsi" w:hAnsiTheme="minorHAnsi" w:cstheme="minorHAnsi"/>
          <w:vanish/>
          <w:color w:val="FF0000"/>
          <w:sz w:val="20"/>
          <w:szCs w:val="20"/>
          <w:lang w:val="es-CO"/>
          <w:specVanish/>
        </w:rPr>
      </w:pPr>
      <w:bookmarkStart w:id="739" w:name="_Toc216964081"/>
      <w:r w:rsidRPr="001477C1">
        <w:rPr>
          <w:rFonts w:asciiTheme="minorHAnsi" w:hAnsiTheme="minorHAnsi" w:cstheme="minorHAnsi"/>
          <w:sz w:val="20"/>
          <w:szCs w:val="20"/>
          <w:lang w:val="es-CO"/>
        </w:rPr>
        <w:t>Confidencialidad</w:t>
      </w:r>
      <w:bookmarkEnd w:id="739"/>
    </w:p>
    <w:p w14:paraId="0D2BE1DF" w14:textId="0AD7873A" w:rsidR="000C1728" w:rsidRPr="001477C1" w:rsidRDefault="00F50246" w:rsidP="00313FCA">
      <w:pPr>
        <w:pStyle w:val="HeadingBody2"/>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w:t>
      </w:r>
      <w:r w:rsidR="009F4737" w:rsidRPr="001477C1">
        <w:rPr>
          <w:rFonts w:asciiTheme="minorHAnsi" w:hAnsiTheme="minorHAnsi" w:cstheme="minorHAnsi"/>
          <w:sz w:val="20"/>
          <w:szCs w:val="20"/>
          <w:lang w:val="es-CO"/>
        </w:rPr>
        <w:t xml:space="preserve">Las Partes mantendrán bajo estricta reserva toda información técnica, comercial, financiera, contractual u operativa que sea entregada, obtenida o desarrollada en relación con este </w:t>
      </w:r>
      <w:r w:rsidR="00FA5F5C" w:rsidRPr="001477C1">
        <w:rPr>
          <w:rFonts w:asciiTheme="minorHAnsi" w:hAnsiTheme="minorHAnsi" w:cstheme="minorHAnsi"/>
          <w:sz w:val="20"/>
          <w:szCs w:val="20"/>
          <w:lang w:val="es-CO"/>
        </w:rPr>
        <w:t>Suministro</w:t>
      </w:r>
      <w:r w:rsidR="009F4737" w:rsidRPr="001477C1">
        <w:rPr>
          <w:rFonts w:asciiTheme="minorHAnsi" w:hAnsiTheme="minorHAnsi" w:cstheme="minorHAnsi"/>
          <w:sz w:val="20"/>
          <w:szCs w:val="20"/>
          <w:lang w:val="es-CO"/>
        </w:rPr>
        <w:t xml:space="preserve">, así como este </w:t>
      </w:r>
      <w:r w:rsidR="00FA5F5C" w:rsidRPr="001477C1">
        <w:rPr>
          <w:rFonts w:asciiTheme="minorHAnsi" w:hAnsiTheme="minorHAnsi" w:cstheme="minorHAnsi"/>
          <w:sz w:val="20"/>
          <w:szCs w:val="20"/>
          <w:lang w:val="es-CO"/>
        </w:rPr>
        <w:t>Suministro</w:t>
      </w:r>
      <w:r w:rsidR="009F4737" w:rsidRPr="001477C1">
        <w:rPr>
          <w:rFonts w:asciiTheme="minorHAnsi" w:hAnsiTheme="minorHAnsi" w:cstheme="minorHAnsi"/>
          <w:sz w:val="20"/>
          <w:szCs w:val="20"/>
          <w:lang w:val="es-CO"/>
        </w:rPr>
        <w:t xml:space="preserve"> (“</w:t>
      </w:r>
      <w:r w:rsidR="009F4737" w:rsidRPr="001477C1">
        <w:rPr>
          <w:rFonts w:asciiTheme="minorHAnsi" w:hAnsiTheme="minorHAnsi" w:cstheme="minorHAnsi"/>
          <w:b/>
          <w:bCs/>
          <w:sz w:val="20"/>
          <w:szCs w:val="20"/>
          <w:lang w:val="es-CO"/>
        </w:rPr>
        <w:t>Información Confidencial</w:t>
      </w:r>
      <w:r w:rsidR="009F4737" w:rsidRPr="001477C1">
        <w:rPr>
          <w:rFonts w:asciiTheme="minorHAnsi" w:hAnsiTheme="minorHAnsi" w:cstheme="minorHAnsi"/>
          <w:sz w:val="20"/>
          <w:szCs w:val="20"/>
          <w:lang w:val="es-CO"/>
        </w:rPr>
        <w:t xml:space="preserve">”). Dicha obligación se mantendrá durante la vigencia del </w:t>
      </w:r>
      <w:r w:rsidR="00FA5F5C" w:rsidRPr="001477C1">
        <w:rPr>
          <w:rFonts w:asciiTheme="minorHAnsi" w:hAnsiTheme="minorHAnsi" w:cstheme="minorHAnsi"/>
          <w:sz w:val="20"/>
          <w:szCs w:val="20"/>
          <w:lang w:val="es-CO"/>
        </w:rPr>
        <w:t>Suministro</w:t>
      </w:r>
      <w:r w:rsidR="009F4737" w:rsidRPr="001477C1">
        <w:rPr>
          <w:rFonts w:asciiTheme="minorHAnsi" w:hAnsiTheme="minorHAnsi" w:cstheme="minorHAnsi"/>
          <w:sz w:val="20"/>
          <w:szCs w:val="20"/>
          <w:lang w:val="es-CO"/>
        </w:rPr>
        <w:t xml:space="preserve"> y por un período adicional de dos (2) años contados desde su terminación. No tendrá carácter de Información Confidencial aquella información que sea de dominio público sin violación de este </w:t>
      </w:r>
      <w:r w:rsidR="00FA5F5C" w:rsidRPr="001477C1">
        <w:rPr>
          <w:rFonts w:asciiTheme="minorHAnsi" w:hAnsiTheme="minorHAnsi" w:cstheme="minorHAnsi"/>
          <w:sz w:val="20"/>
          <w:szCs w:val="20"/>
          <w:lang w:val="es-CO"/>
        </w:rPr>
        <w:t>Suministro</w:t>
      </w:r>
      <w:r w:rsidR="009F4737" w:rsidRPr="001477C1">
        <w:rPr>
          <w:rFonts w:asciiTheme="minorHAnsi" w:hAnsiTheme="minorHAnsi" w:cstheme="minorHAnsi"/>
          <w:sz w:val="20"/>
          <w:szCs w:val="20"/>
          <w:lang w:val="es-CO"/>
        </w:rPr>
        <w:t xml:space="preserve">, que hubiera sido legítimamente conocida antes de su revelación, que sea desarrollada de manera independiente por la Parte correspondiente o que sea recibida de un tercero sin deber de confidencialidad. Cada Parte podrá revelar Información Confidencial únicamente a sus directores, empleados, asesores, contratistas, financiadores o afiliadas que requieran conocerla para los fines propios de este </w:t>
      </w:r>
      <w:r w:rsidR="00FA5F5C" w:rsidRPr="001477C1">
        <w:rPr>
          <w:rFonts w:asciiTheme="minorHAnsi" w:hAnsiTheme="minorHAnsi" w:cstheme="minorHAnsi"/>
          <w:sz w:val="20"/>
          <w:szCs w:val="20"/>
          <w:lang w:val="es-CO"/>
        </w:rPr>
        <w:t>Suministro</w:t>
      </w:r>
      <w:r w:rsidR="009F4737" w:rsidRPr="001477C1">
        <w:rPr>
          <w:rFonts w:asciiTheme="minorHAnsi" w:hAnsiTheme="minorHAnsi" w:cstheme="minorHAnsi"/>
          <w:sz w:val="20"/>
          <w:szCs w:val="20"/>
          <w:lang w:val="es-CO"/>
        </w:rPr>
        <w:t xml:space="preserve">, asegurando que dichas personas mantengan obligaciones de confidencialidad no menos estrictas que las aquí previstas. Si la revelación fuese requerida por una </w:t>
      </w:r>
      <w:r w:rsidR="009F4737" w:rsidRPr="001477C1">
        <w:rPr>
          <w:rFonts w:asciiTheme="minorHAnsi" w:hAnsiTheme="minorHAnsi" w:cstheme="minorHAnsi"/>
          <w:sz w:val="20"/>
          <w:szCs w:val="20"/>
          <w:lang w:val="es-CO"/>
        </w:rPr>
        <w:lastRenderedPageBreak/>
        <w:t>Autoridad Gubernamental, la Parte requerida notificará previamente a la otra Parte en la medida permitida por la Leyes Aplicables y revelará únicamente la información estrictamente necesaria.</w:t>
      </w:r>
    </w:p>
    <w:p w14:paraId="4412685D" w14:textId="274BFCCD" w:rsidR="009F4737" w:rsidRPr="001477C1" w:rsidRDefault="009F4737" w:rsidP="00313FCA">
      <w:pPr>
        <w:pStyle w:val="Heading2"/>
        <w:widowControl w:val="0"/>
        <w:rPr>
          <w:rFonts w:asciiTheme="minorHAnsi" w:hAnsiTheme="minorHAnsi" w:cstheme="minorHAnsi"/>
          <w:vanish/>
          <w:color w:val="FF0000"/>
          <w:sz w:val="20"/>
          <w:szCs w:val="20"/>
          <w:lang w:val="es-CO"/>
          <w:specVanish/>
        </w:rPr>
      </w:pPr>
      <w:bookmarkStart w:id="740" w:name="_Ref214995488"/>
      <w:bookmarkStart w:id="741" w:name="_Toc216964082"/>
      <w:r w:rsidRPr="001477C1">
        <w:rPr>
          <w:rFonts w:asciiTheme="minorHAnsi" w:hAnsiTheme="minorHAnsi" w:cstheme="minorHAnsi"/>
          <w:sz w:val="20"/>
          <w:szCs w:val="20"/>
          <w:lang w:val="es-CO"/>
        </w:rPr>
        <w:t>Privacidad y Protección de Datos</w:t>
      </w:r>
      <w:bookmarkEnd w:id="740"/>
      <w:bookmarkEnd w:id="741"/>
    </w:p>
    <w:p w14:paraId="1DBD27F0" w14:textId="25030FA5" w:rsidR="009F4737" w:rsidRPr="001477C1" w:rsidRDefault="009F4737" w:rsidP="00313FCA">
      <w:pPr>
        <w:pStyle w:val="HeadingBody2"/>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 xml:space="preserve">. Cada Parte autoriza a la otra para incorporar en sus bases de datos los Datos Personales suministrados con ocasión de la celebración y ejecución de este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 xml:space="preserve">, y para realizar su recolección, almacenamiento, uso, circulación, supresión y, en general, el Tratamiento necesario para cumplir las obligaciones aquí pactadas. Cada Parte declara que cuenta con las autorizaciones correspondientes para suministrar a la otra Parte los Datos Personales de sus empleados, contratistas, representantes o cualquier tercero vinculado al cumplimiento del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 de conformidad con la Ley 1581 de 2012, el Decreto 1377 de 2013 y las normas que los modifiquen o sustituyan. Cuando los Datos Personales suministrados sean Datos Sensibles, la Parte que los entregue deberá informarlo previamente y por escrito. El Vendedor cuenta con una política de privacidad y tratamiento de Datos Personales (la “</w:t>
      </w:r>
      <w:r w:rsidRPr="001477C1">
        <w:rPr>
          <w:rFonts w:asciiTheme="minorHAnsi" w:hAnsiTheme="minorHAnsi" w:cstheme="minorHAnsi"/>
          <w:b/>
          <w:bCs/>
          <w:sz w:val="20"/>
          <w:szCs w:val="20"/>
          <w:lang w:val="es-CO"/>
        </w:rPr>
        <w:t>Política de Privacidad</w:t>
      </w:r>
      <w:r w:rsidRPr="001477C1">
        <w:rPr>
          <w:rFonts w:asciiTheme="minorHAnsi" w:hAnsiTheme="minorHAnsi" w:cstheme="minorHAnsi"/>
          <w:sz w:val="20"/>
          <w:szCs w:val="20"/>
          <w:lang w:val="es-CO"/>
        </w:rPr>
        <w:t xml:space="preserve">”), disponible en la página web: </w:t>
      </w:r>
      <w:hyperlink r:id="rId14" w:tgtFrame="_new" w:history="1">
        <w:r w:rsidRPr="001477C1">
          <w:rPr>
            <w:rFonts w:asciiTheme="minorHAnsi" w:hAnsiTheme="minorHAnsi" w:cstheme="minorHAnsi"/>
            <w:sz w:val="20"/>
            <w:szCs w:val="20"/>
            <w:u w:val="single"/>
            <w:lang w:val="es-CO"/>
          </w:rPr>
          <w:t>https://drummondenergy.com/politica-de-privacidad</w:t>
        </w:r>
        <w:r w:rsidRPr="001477C1">
          <w:rPr>
            <w:rFonts w:asciiTheme="minorHAnsi" w:hAnsiTheme="minorHAnsi" w:cstheme="minorHAnsi"/>
            <w:sz w:val="20"/>
            <w:szCs w:val="20"/>
            <w:lang w:val="es-CO"/>
          </w:rPr>
          <w:t>/</w:t>
        </w:r>
      </w:hyperlink>
      <w:r w:rsidRPr="001477C1">
        <w:rPr>
          <w:rFonts w:asciiTheme="minorHAnsi" w:hAnsiTheme="minorHAnsi" w:cstheme="minorHAnsi"/>
          <w:sz w:val="20"/>
          <w:szCs w:val="20"/>
          <w:lang w:val="es-CO"/>
        </w:rPr>
        <w:t xml:space="preserve">, </w:t>
      </w:r>
      <w:r w:rsidR="000D1880" w:rsidRPr="001477C1">
        <w:rPr>
          <w:rFonts w:asciiTheme="minorHAnsi" w:hAnsiTheme="minorHAnsi" w:cstheme="minorHAnsi"/>
          <w:sz w:val="20"/>
          <w:szCs w:val="20"/>
          <w:lang w:val="es-CO"/>
        </w:rPr>
        <w:t xml:space="preserve">la cual se entiende incorporada al presente </w:t>
      </w:r>
      <w:r w:rsidR="00FA5F5C" w:rsidRPr="001477C1">
        <w:rPr>
          <w:rFonts w:asciiTheme="minorHAnsi" w:hAnsiTheme="minorHAnsi" w:cstheme="minorHAnsi"/>
          <w:sz w:val="20"/>
          <w:szCs w:val="20"/>
          <w:lang w:val="es-CO"/>
        </w:rPr>
        <w:t>Suministro</w:t>
      </w:r>
      <w:r w:rsidR="000D1880" w:rsidRPr="001477C1">
        <w:rPr>
          <w:rFonts w:asciiTheme="minorHAnsi" w:hAnsiTheme="minorHAnsi" w:cstheme="minorHAnsi"/>
          <w:sz w:val="20"/>
          <w:szCs w:val="20"/>
          <w:lang w:val="es-CO"/>
        </w:rPr>
        <w:t xml:space="preserve">. En caso de que una Parte tenga acceso a Datos Personales de la otra Parte o de terceros asociados a ésta, dicha Parte manifiesta que dará cumplimiento pleno a la normatividad aplicable en materia de protección de Datos Personales y seguridad de la información, así como a la Política de Privacidad. Cada Parte se obliga a comunicar la Política de Privacidad a las personas cuyos Datos Personales sean objeto de Tratamiento en virtud de este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 xml:space="preserve">. Las Partes se mantendrán indemnes mutuamente frente a cualquier reclamación de Titulares derivada del Tratamiento de Datos Personales efectuado en el marco de este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 Si se adelanta una actuación administrativa por parte de una autoridad de control debido a un incumplimiento imputable a una de las Partes, ésta deberá asumir la defensa y mantener indemne a la Parte cumplida, incluyendo cualquier multa, sanción o gasto de defensa.</w:t>
      </w:r>
      <w:r w:rsidR="000D1880" w:rsidRPr="001477C1">
        <w:rPr>
          <w:rFonts w:asciiTheme="minorHAnsi" w:hAnsiTheme="minorHAnsi" w:cstheme="minorHAnsi"/>
          <w:sz w:val="20"/>
          <w:szCs w:val="20"/>
          <w:lang w:val="es-CO"/>
        </w:rPr>
        <w:t xml:space="preserve"> </w:t>
      </w:r>
      <w:r w:rsidRPr="001477C1">
        <w:rPr>
          <w:rFonts w:asciiTheme="minorHAnsi" w:hAnsiTheme="minorHAnsi" w:cstheme="minorHAnsi"/>
          <w:sz w:val="20"/>
          <w:szCs w:val="20"/>
          <w:lang w:val="es-CO"/>
        </w:rPr>
        <w:t xml:space="preserve">El Comprador, en particular, se obliga a: (a) adoptar las medidas necesarias para garantizar la confidencialidad, integridad y disponibilidad de los Datos Personales que conozca en desarrollo del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 xml:space="preserve">; (b) abstenerse de transmitir, transferir, almacenar, copiar, difundir, divulgar o compartir los Datos Personales que sean responsabilidad o propiedad del Vendedor, salvo autorización expresa; (c) eliminar los Datos Personales cuando lo solicite el Vendedor o los Titulares y certificar su eliminación, salvo que exista obligación legal o mandato de autoridad competente que exija su conservación; (d) atender los requerimientos de información que formule el Vendedor respecto del cumplimiento de esta </w:t>
      </w:r>
      <w:r w:rsidR="000D1880" w:rsidRPr="001477C1">
        <w:rPr>
          <w:rFonts w:asciiTheme="minorHAnsi" w:hAnsiTheme="minorHAnsi" w:cstheme="minorHAnsi"/>
          <w:sz w:val="20"/>
          <w:szCs w:val="20"/>
          <w:u w:val="single"/>
          <w:lang w:val="es-CO"/>
        </w:rPr>
        <w:fldChar w:fldCharType="begin"/>
      </w:r>
      <w:r w:rsidR="000D1880" w:rsidRPr="001477C1">
        <w:rPr>
          <w:rFonts w:asciiTheme="minorHAnsi" w:hAnsiTheme="minorHAnsi" w:cstheme="minorHAnsi"/>
          <w:sz w:val="20"/>
          <w:szCs w:val="20"/>
          <w:u w:val="single"/>
          <w:lang w:val="es-CO"/>
        </w:rPr>
        <w:instrText xml:space="preserve"> REF _Ref214995488 \w \h  \* MERGEFORMAT </w:instrText>
      </w:r>
      <w:r w:rsidR="000D1880" w:rsidRPr="001477C1">
        <w:rPr>
          <w:rFonts w:asciiTheme="minorHAnsi" w:hAnsiTheme="minorHAnsi" w:cstheme="minorHAnsi"/>
          <w:sz w:val="20"/>
          <w:szCs w:val="20"/>
          <w:u w:val="single"/>
          <w:lang w:val="es-CO"/>
        </w:rPr>
      </w:r>
      <w:r w:rsidR="000D1880" w:rsidRPr="001477C1">
        <w:rPr>
          <w:rFonts w:asciiTheme="minorHAnsi" w:hAnsiTheme="minorHAnsi" w:cstheme="minorHAnsi"/>
          <w:sz w:val="20"/>
          <w:szCs w:val="20"/>
          <w:u w:val="single"/>
          <w:lang w:val="es-CO"/>
        </w:rPr>
        <w:fldChar w:fldCharType="separate"/>
      </w:r>
      <w:r w:rsidR="00FC0026" w:rsidRPr="001477C1">
        <w:rPr>
          <w:rFonts w:asciiTheme="minorHAnsi" w:hAnsiTheme="minorHAnsi" w:cstheme="minorHAnsi"/>
          <w:sz w:val="20"/>
          <w:szCs w:val="20"/>
          <w:u w:val="single"/>
          <w:lang w:val="es-CO"/>
        </w:rPr>
        <w:t>Sección 14.10</w:t>
      </w:r>
      <w:r w:rsidR="000D1880" w:rsidRPr="001477C1">
        <w:rPr>
          <w:rFonts w:asciiTheme="minorHAnsi" w:hAnsiTheme="minorHAnsi" w:cstheme="minorHAnsi"/>
          <w:sz w:val="20"/>
          <w:szCs w:val="20"/>
          <w:u w:val="single"/>
          <w:lang w:val="es-CO"/>
        </w:rPr>
        <w:fldChar w:fldCharType="end"/>
      </w:r>
      <w:r w:rsidRPr="001477C1">
        <w:rPr>
          <w:rFonts w:asciiTheme="minorHAnsi" w:hAnsiTheme="minorHAnsi" w:cstheme="minorHAnsi"/>
          <w:sz w:val="20"/>
          <w:szCs w:val="20"/>
          <w:lang w:val="es-CO"/>
        </w:rPr>
        <w:t>; (e) permitir las inspecciones que el Vendedor realice, de tiempo en tiempo, para verificar dicho cumplimiento</w:t>
      </w:r>
      <w:r w:rsidR="000D1880" w:rsidRPr="001477C1">
        <w:rPr>
          <w:rFonts w:asciiTheme="minorHAnsi" w:hAnsiTheme="minorHAnsi" w:cstheme="minorHAnsi"/>
          <w:sz w:val="20"/>
          <w:szCs w:val="20"/>
          <w:lang w:val="es-CO"/>
        </w:rPr>
        <w:t xml:space="preserve">; y (f) notificar de manera inmediata al Vendedor cualquier incidente de seguridad de la información o de ciberseguridad que afecte, o pueda afectar, los Datos Personales tratados en virtud de este </w:t>
      </w:r>
      <w:r w:rsidR="00FA5F5C" w:rsidRPr="001477C1">
        <w:rPr>
          <w:rFonts w:asciiTheme="minorHAnsi" w:hAnsiTheme="minorHAnsi" w:cstheme="minorHAnsi"/>
          <w:sz w:val="20"/>
          <w:szCs w:val="20"/>
          <w:lang w:val="es-CO"/>
        </w:rPr>
        <w:t>Suministro</w:t>
      </w:r>
      <w:r w:rsidR="000D1880" w:rsidRPr="001477C1">
        <w:rPr>
          <w:rFonts w:asciiTheme="minorHAnsi" w:hAnsiTheme="minorHAnsi" w:cstheme="minorHAnsi"/>
          <w:sz w:val="20"/>
          <w:szCs w:val="20"/>
          <w:lang w:val="es-CO"/>
        </w:rPr>
        <w:t xml:space="preserve"> y colaborar en su gestión, mitigación y resolución.</w:t>
      </w:r>
      <w:r w:rsidRPr="001477C1">
        <w:rPr>
          <w:rFonts w:asciiTheme="minorHAnsi" w:hAnsiTheme="minorHAnsi" w:cstheme="minorHAnsi"/>
          <w:sz w:val="20"/>
          <w:szCs w:val="20"/>
          <w:lang w:val="es-CO"/>
        </w:rPr>
        <w:t xml:space="preserve"> El incumplimiento de las obligaciones previstas en esta Sección constituye causal de terminación con justa causa del </w:t>
      </w:r>
      <w:r w:rsidR="00FA5F5C" w:rsidRPr="001477C1">
        <w:rPr>
          <w:rFonts w:asciiTheme="minorHAnsi" w:hAnsiTheme="minorHAnsi" w:cstheme="minorHAnsi"/>
          <w:sz w:val="20"/>
          <w:szCs w:val="20"/>
          <w:lang w:val="es-CO"/>
        </w:rPr>
        <w:t>Suministro</w:t>
      </w:r>
      <w:r w:rsidRPr="001477C1">
        <w:rPr>
          <w:rFonts w:asciiTheme="minorHAnsi" w:hAnsiTheme="minorHAnsi" w:cstheme="minorHAnsi"/>
          <w:sz w:val="20"/>
          <w:szCs w:val="20"/>
          <w:lang w:val="es-CO"/>
        </w:rPr>
        <w:t xml:space="preserve"> por parte del Vendedor, sin lugar a indemnización alguna a favor del Comprador. Los términos en mayúscula no definidos en esta </w:t>
      </w:r>
      <w:r w:rsidRPr="001477C1">
        <w:rPr>
          <w:rFonts w:asciiTheme="minorHAnsi" w:hAnsiTheme="minorHAnsi" w:cstheme="minorHAnsi"/>
          <w:sz w:val="20"/>
          <w:szCs w:val="20"/>
          <w:u w:val="single"/>
          <w:lang w:val="es-CO"/>
        </w:rPr>
        <w:fldChar w:fldCharType="begin"/>
      </w:r>
      <w:r w:rsidRPr="001477C1">
        <w:rPr>
          <w:rFonts w:asciiTheme="minorHAnsi" w:hAnsiTheme="minorHAnsi" w:cstheme="minorHAnsi"/>
          <w:sz w:val="20"/>
          <w:szCs w:val="20"/>
          <w:u w:val="single"/>
          <w:lang w:val="es-CO"/>
        </w:rPr>
        <w:instrText xml:space="preserve"> REF _Ref214995488 \w \h  \* MERGEFORMAT </w:instrText>
      </w:r>
      <w:r w:rsidRPr="001477C1">
        <w:rPr>
          <w:rFonts w:asciiTheme="minorHAnsi" w:hAnsiTheme="minorHAnsi" w:cstheme="minorHAnsi"/>
          <w:sz w:val="20"/>
          <w:szCs w:val="20"/>
          <w:u w:val="single"/>
          <w:lang w:val="es-CO"/>
        </w:rPr>
      </w:r>
      <w:r w:rsidRPr="001477C1">
        <w:rPr>
          <w:rFonts w:asciiTheme="minorHAnsi" w:hAnsiTheme="minorHAnsi" w:cstheme="minorHAnsi"/>
          <w:sz w:val="20"/>
          <w:szCs w:val="20"/>
          <w:u w:val="single"/>
          <w:lang w:val="es-CO"/>
        </w:rPr>
        <w:fldChar w:fldCharType="separate"/>
      </w:r>
      <w:r w:rsidR="00FC0026" w:rsidRPr="001477C1">
        <w:rPr>
          <w:rFonts w:asciiTheme="minorHAnsi" w:hAnsiTheme="minorHAnsi" w:cstheme="minorHAnsi"/>
          <w:sz w:val="20"/>
          <w:szCs w:val="20"/>
          <w:u w:val="single"/>
          <w:lang w:val="es-CO"/>
        </w:rPr>
        <w:t>Sección 14.10</w:t>
      </w:r>
      <w:r w:rsidRPr="001477C1">
        <w:rPr>
          <w:rFonts w:asciiTheme="minorHAnsi" w:hAnsiTheme="minorHAnsi" w:cstheme="minorHAnsi"/>
          <w:sz w:val="20"/>
          <w:szCs w:val="20"/>
          <w:u w:val="single"/>
          <w:lang w:val="es-CO"/>
        </w:rPr>
        <w:fldChar w:fldCharType="end"/>
      </w:r>
      <w:r w:rsidRPr="001477C1">
        <w:rPr>
          <w:rFonts w:asciiTheme="minorHAnsi" w:hAnsiTheme="minorHAnsi" w:cstheme="minorHAnsi"/>
          <w:sz w:val="20"/>
          <w:szCs w:val="20"/>
          <w:lang w:val="es-CO"/>
        </w:rPr>
        <w:t xml:space="preserve"> tendrán la definición establecida en la Ley 1581 de 2012 y las normas que la modifiquen o sustituyan.</w:t>
      </w:r>
    </w:p>
    <w:p w14:paraId="6EAE5654" w14:textId="32C3E7DD" w:rsidR="00F50246" w:rsidRPr="001477C1" w:rsidRDefault="009C2D1F" w:rsidP="00313FCA">
      <w:pPr>
        <w:pStyle w:val="Heading2"/>
        <w:widowControl w:val="0"/>
        <w:rPr>
          <w:rFonts w:asciiTheme="minorHAnsi" w:hAnsiTheme="minorHAnsi" w:cstheme="minorHAnsi"/>
          <w:vanish/>
          <w:color w:val="FF0000"/>
          <w:sz w:val="20"/>
          <w:szCs w:val="20"/>
          <w:lang w:val="es-CO"/>
          <w:specVanish/>
        </w:rPr>
      </w:pPr>
      <w:bookmarkStart w:id="742" w:name="_Toc216964083"/>
      <w:r w:rsidRPr="001477C1">
        <w:rPr>
          <w:rFonts w:asciiTheme="minorHAnsi" w:hAnsiTheme="minorHAnsi" w:cstheme="minorHAnsi"/>
          <w:sz w:val="20"/>
          <w:szCs w:val="20"/>
          <w:lang w:val="es-CO"/>
        </w:rPr>
        <w:t>Divisibilidad</w:t>
      </w:r>
      <w:bookmarkEnd w:id="742"/>
    </w:p>
    <w:p w14:paraId="02314FF1" w14:textId="2AF1B10F" w:rsidR="000C1728" w:rsidRPr="001477C1" w:rsidRDefault="00F50246" w:rsidP="00313FCA">
      <w:pPr>
        <w:pStyle w:val="HeadingBody2"/>
        <w:widowControl w:val="0"/>
        <w:rPr>
          <w:rFonts w:asciiTheme="minorHAnsi" w:eastAsia="Times New Roman" w:hAnsiTheme="minorHAnsi" w:cstheme="minorHAnsi"/>
          <w:bCs/>
          <w:sz w:val="20"/>
          <w:szCs w:val="20"/>
          <w:lang w:val="es-CO"/>
        </w:rPr>
      </w:pPr>
      <w:r w:rsidRPr="001477C1">
        <w:rPr>
          <w:rFonts w:asciiTheme="minorHAnsi" w:hAnsiTheme="minorHAnsi" w:cstheme="minorHAnsi"/>
          <w:sz w:val="20"/>
          <w:szCs w:val="20"/>
          <w:lang w:val="es-CO"/>
        </w:rPr>
        <w:t>.</w:t>
      </w:r>
      <w:r w:rsidR="009C2D1F" w:rsidRPr="001477C1">
        <w:rPr>
          <w:rFonts w:asciiTheme="minorHAnsi" w:hAnsiTheme="minorHAnsi" w:cstheme="minorHAnsi"/>
          <w:sz w:val="20"/>
          <w:szCs w:val="20"/>
          <w:lang w:val="es-CO"/>
        </w:rPr>
        <w:t xml:space="preserve"> </w:t>
      </w:r>
      <w:r w:rsidR="009C2D1F" w:rsidRPr="001477C1">
        <w:rPr>
          <w:rFonts w:asciiTheme="minorHAnsi" w:eastAsia="Times New Roman" w:hAnsiTheme="minorHAnsi" w:cstheme="minorHAnsi"/>
          <w:bCs/>
          <w:sz w:val="20"/>
          <w:szCs w:val="20"/>
          <w:lang w:val="es-CO"/>
        </w:rPr>
        <w:t xml:space="preserve">En caso de que cualquier disposición o disposiciones relativas a este </w:t>
      </w:r>
      <w:r w:rsidR="00FA5F5C" w:rsidRPr="001477C1">
        <w:rPr>
          <w:rFonts w:asciiTheme="minorHAnsi" w:hAnsiTheme="minorHAnsi" w:cstheme="minorHAnsi"/>
          <w:sz w:val="20"/>
          <w:szCs w:val="20"/>
          <w:lang w:val="es-CO"/>
        </w:rPr>
        <w:t>Suministro</w:t>
      </w:r>
      <w:r w:rsidR="009C2D1F" w:rsidRPr="001477C1">
        <w:rPr>
          <w:rFonts w:asciiTheme="minorHAnsi" w:eastAsia="Times New Roman" w:hAnsiTheme="minorHAnsi" w:cstheme="minorHAnsi"/>
          <w:bCs/>
          <w:sz w:val="20"/>
          <w:szCs w:val="20"/>
          <w:lang w:val="es-CO"/>
        </w:rPr>
        <w:t xml:space="preserve">, en todo o en parte, sean o se determine que son inválidas, ilegales, nulas o ineficaces durante cualquier procedimiento arbitral o judicial, la validez de las disposiciones restantes de este </w:t>
      </w:r>
      <w:r w:rsidR="00FA5F5C" w:rsidRPr="001477C1">
        <w:rPr>
          <w:rFonts w:asciiTheme="minorHAnsi" w:hAnsiTheme="minorHAnsi" w:cstheme="minorHAnsi"/>
          <w:sz w:val="20"/>
          <w:szCs w:val="20"/>
          <w:lang w:val="es-CO"/>
        </w:rPr>
        <w:t>Suministro</w:t>
      </w:r>
      <w:r w:rsidR="00D43DE7" w:rsidRPr="001477C1">
        <w:rPr>
          <w:rFonts w:asciiTheme="minorHAnsi" w:hAnsiTheme="minorHAnsi" w:cstheme="minorHAnsi"/>
          <w:sz w:val="20"/>
          <w:szCs w:val="20"/>
          <w:lang w:val="es-CO"/>
        </w:rPr>
        <w:t xml:space="preserve"> </w:t>
      </w:r>
      <w:r w:rsidR="009C2D1F" w:rsidRPr="001477C1">
        <w:rPr>
          <w:rFonts w:asciiTheme="minorHAnsi" w:eastAsia="Times New Roman" w:hAnsiTheme="minorHAnsi" w:cstheme="minorHAnsi"/>
          <w:bCs/>
          <w:sz w:val="20"/>
          <w:szCs w:val="20"/>
          <w:lang w:val="es-CO"/>
        </w:rPr>
        <w:t>no se verá afectada.</w:t>
      </w:r>
    </w:p>
    <w:p w14:paraId="70803F39" w14:textId="26AE465B" w:rsidR="000D1880" w:rsidRPr="001477C1" w:rsidRDefault="000D1880" w:rsidP="00313FCA">
      <w:pPr>
        <w:pStyle w:val="Heading2"/>
        <w:widowControl w:val="0"/>
        <w:rPr>
          <w:rFonts w:asciiTheme="minorHAnsi" w:hAnsiTheme="minorHAnsi" w:cstheme="minorHAnsi"/>
          <w:vanish/>
          <w:color w:val="FF0000"/>
          <w:sz w:val="20"/>
          <w:szCs w:val="20"/>
          <w:lang w:val="es-CO"/>
          <w:specVanish/>
        </w:rPr>
      </w:pPr>
      <w:bookmarkStart w:id="743" w:name="_Ref214996619"/>
      <w:bookmarkStart w:id="744" w:name="_Ref214996836"/>
      <w:bookmarkStart w:id="745" w:name="_Ref214996953"/>
      <w:bookmarkStart w:id="746" w:name="_Toc216964084"/>
      <w:r w:rsidRPr="001477C1">
        <w:rPr>
          <w:rFonts w:asciiTheme="minorHAnsi" w:hAnsiTheme="minorHAnsi" w:cstheme="minorHAnsi"/>
          <w:sz w:val="20"/>
          <w:szCs w:val="20"/>
          <w:lang w:val="es-CO"/>
        </w:rPr>
        <w:t xml:space="preserve">Cumplimiento </w:t>
      </w:r>
      <w:r w:rsidR="000A34D2" w:rsidRPr="001477C1">
        <w:rPr>
          <w:rFonts w:asciiTheme="minorHAnsi" w:hAnsiTheme="minorHAnsi" w:cstheme="minorHAnsi"/>
          <w:sz w:val="20"/>
          <w:szCs w:val="20"/>
          <w:lang w:val="es-CO"/>
        </w:rPr>
        <w:t xml:space="preserve">y </w:t>
      </w:r>
      <w:r w:rsidRPr="001477C1">
        <w:rPr>
          <w:rFonts w:asciiTheme="minorHAnsi" w:hAnsiTheme="minorHAnsi" w:cstheme="minorHAnsi"/>
          <w:sz w:val="20"/>
          <w:szCs w:val="20"/>
          <w:lang w:val="es-CO"/>
        </w:rPr>
        <w:t>Anticorrupción</w:t>
      </w:r>
      <w:bookmarkEnd w:id="743"/>
      <w:bookmarkEnd w:id="744"/>
      <w:bookmarkEnd w:id="745"/>
      <w:bookmarkEnd w:id="746"/>
    </w:p>
    <w:p w14:paraId="1952985C" w14:textId="20E23775" w:rsidR="000A34D2" w:rsidRPr="001477C1" w:rsidRDefault="009C2D1F" w:rsidP="00313FCA">
      <w:pPr>
        <w:pStyle w:val="HeadingBody2"/>
        <w:widowControl w:val="0"/>
        <w:rPr>
          <w:rFonts w:asciiTheme="minorHAnsi" w:hAnsiTheme="minorHAnsi" w:cstheme="minorHAnsi"/>
          <w:sz w:val="20"/>
          <w:szCs w:val="20"/>
          <w:lang w:val="es-CO"/>
        </w:rPr>
      </w:pPr>
      <w:r w:rsidRPr="001477C1">
        <w:rPr>
          <w:rFonts w:asciiTheme="minorHAnsi" w:hAnsiTheme="minorHAnsi" w:cstheme="minorHAnsi"/>
          <w:sz w:val="20"/>
          <w:szCs w:val="20"/>
          <w:lang w:val="es-CO"/>
        </w:rPr>
        <w:t>.</w:t>
      </w:r>
    </w:p>
    <w:p w14:paraId="19D8A1AC" w14:textId="77777777" w:rsidR="000A34D2" w:rsidRPr="001477C1" w:rsidRDefault="000A34D2" w:rsidP="00313FCA">
      <w:pPr>
        <w:pStyle w:val="Heading3"/>
        <w:widowControl w:val="0"/>
        <w:rPr>
          <w:rFonts w:asciiTheme="minorHAnsi" w:hAnsiTheme="minorHAnsi" w:cstheme="minorHAnsi"/>
          <w:szCs w:val="20"/>
          <w:lang w:val="es-CO"/>
        </w:rPr>
      </w:pPr>
      <w:r w:rsidRPr="001477C1">
        <w:rPr>
          <w:rFonts w:asciiTheme="minorHAnsi" w:eastAsia="Times New Roman" w:hAnsiTheme="minorHAnsi" w:cstheme="minorHAnsi"/>
          <w:bCs w:val="0"/>
          <w:szCs w:val="20"/>
          <w:u w:val="single"/>
          <w:lang w:val="es-CO"/>
        </w:rPr>
        <w:t>Cumplimiento Normativo General</w:t>
      </w:r>
      <w:r w:rsidRPr="001477C1">
        <w:rPr>
          <w:rFonts w:asciiTheme="minorHAnsi" w:eastAsia="Times New Roman" w:hAnsiTheme="minorHAnsi" w:cstheme="minorHAnsi"/>
          <w:bCs w:val="0"/>
          <w:szCs w:val="20"/>
          <w:lang w:val="es-CO"/>
        </w:rPr>
        <w:t>.</w:t>
      </w:r>
      <w:r w:rsidRPr="001477C1">
        <w:rPr>
          <w:rFonts w:asciiTheme="minorHAnsi" w:eastAsia="Times New Roman" w:hAnsiTheme="minorHAnsi" w:cstheme="minorHAnsi"/>
          <w:b/>
          <w:szCs w:val="20"/>
          <w:lang w:val="es-CO"/>
        </w:rPr>
        <w:t xml:space="preserve"> </w:t>
      </w:r>
      <w:r w:rsidRPr="001477C1">
        <w:rPr>
          <w:rFonts w:asciiTheme="minorHAnsi" w:eastAsia="Times New Roman" w:hAnsiTheme="minorHAnsi" w:cstheme="minorHAnsi"/>
          <w:szCs w:val="20"/>
          <w:lang w:val="es-CO"/>
        </w:rPr>
        <w:t>Cada Parte cumplirá plenamente con todas las leyes y regulaciones aplicables en materia de prevención del lavado de activos, financiación del terrorismo, anticorrupción, soborno transnacional, sanciones económicas y comerciales, así como las normas relacionadas con la protección y respeto de los derechos humanos. Lo anterior incluye, sin limitación:(i) Ley 1474 de 2011; (ii) Ley 1778 de 2016; (iii) Ley 2195 de 2022; (iv) el régimen colombiano de prevención de LA/FT; (v) las sanciones internacionales administradas por la Oficina de Control de Activos Extranjeros de los Estados Unidos (OFAC) y el Consejo de Seguridad de las Naciones Unidas; y (vi) cuando corresponda, la Ley de Prácticas Corruptas en el Extranjero de los Estados Unidos de 1977 (FCPA) y demás normas internacionales aplicables.</w:t>
      </w:r>
    </w:p>
    <w:p w14:paraId="57B4D001" w14:textId="2C59FF20" w:rsidR="000A34D2" w:rsidRPr="001477C1" w:rsidRDefault="000A34D2" w:rsidP="00313FCA">
      <w:pPr>
        <w:pStyle w:val="Heading3"/>
        <w:widowControl w:val="0"/>
        <w:rPr>
          <w:rFonts w:asciiTheme="minorHAnsi" w:hAnsiTheme="minorHAnsi" w:cstheme="minorHAnsi"/>
          <w:szCs w:val="20"/>
          <w:lang w:val="es-CO"/>
        </w:rPr>
      </w:pPr>
      <w:r w:rsidRPr="001477C1">
        <w:rPr>
          <w:rFonts w:asciiTheme="minorHAnsi" w:eastAsia="Times New Roman" w:hAnsiTheme="minorHAnsi" w:cstheme="minorHAnsi"/>
          <w:bCs w:val="0"/>
          <w:szCs w:val="20"/>
          <w:u w:val="single"/>
          <w:lang w:val="es-CO"/>
        </w:rPr>
        <w:t>Declaraciones en Materias de Sanciones (OFAC)</w:t>
      </w:r>
      <w:r w:rsidRPr="001477C1">
        <w:rPr>
          <w:rFonts w:asciiTheme="minorHAnsi" w:eastAsia="Times New Roman" w:hAnsiTheme="minorHAnsi" w:cstheme="minorHAnsi"/>
          <w:bCs w:val="0"/>
          <w:szCs w:val="20"/>
          <w:lang w:val="es-CO"/>
        </w:rPr>
        <w:t xml:space="preserve">. </w:t>
      </w:r>
      <w:r w:rsidRPr="001477C1">
        <w:rPr>
          <w:rFonts w:asciiTheme="minorHAnsi" w:eastAsia="Times New Roman" w:hAnsiTheme="minorHAnsi" w:cstheme="minorHAnsi"/>
          <w:szCs w:val="20"/>
          <w:lang w:val="es-CO"/>
        </w:rPr>
        <w:t>El Comprador declara y garantiza que ni él, ni sus accionistas, administradores, representantes, empleados o Afiliadas:(i) aparecen en la lista de Nacionales Especialmente Designados (</w:t>
      </w:r>
      <w:r w:rsidRPr="001477C1">
        <w:rPr>
          <w:rFonts w:asciiTheme="minorHAnsi" w:eastAsia="Times New Roman" w:hAnsiTheme="minorHAnsi" w:cstheme="minorHAnsi"/>
          <w:i/>
          <w:iCs/>
          <w:szCs w:val="20"/>
          <w:lang w:val="es-CO"/>
        </w:rPr>
        <w:t>SDN List)</w:t>
      </w:r>
      <w:r w:rsidRPr="001477C1">
        <w:rPr>
          <w:rFonts w:asciiTheme="minorHAnsi" w:eastAsia="Times New Roman" w:hAnsiTheme="minorHAnsi" w:cstheme="minorHAnsi"/>
          <w:szCs w:val="20"/>
          <w:lang w:val="es-CO"/>
        </w:rPr>
        <w:t xml:space="preserve"> o cualquier otra lista de Personas Bloqueadas emitida por OFAC o el Consejo </w:t>
      </w:r>
      <w:r w:rsidRPr="001477C1">
        <w:rPr>
          <w:rFonts w:asciiTheme="minorHAnsi" w:eastAsia="Times New Roman" w:hAnsiTheme="minorHAnsi" w:cstheme="minorHAnsi"/>
          <w:szCs w:val="20"/>
          <w:lang w:val="es-CO"/>
        </w:rPr>
        <w:lastRenderedPageBreak/>
        <w:t>de Seguridad de la ONU; (ii) se encuentran ubicados, incorporados o actuando directa o indirectamente en Países objeto de sanciones económicas globales; (iii) actúan en nombre o por cuenta de una Persona Bloqueada; ni (iv) realizan o realizarán operaciones prohibidas por regímenes de sanciones internacionales aplicables. El Comprador notificará de inmediato al Vendedor cualquier alerta, investigación o riesgo asociado a sanciones internacionales.</w:t>
      </w:r>
    </w:p>
    <w:p w14:paraId="47C8311A" w14:textId="0B59D825" w:rsidR="000A34D2" w:rsidRPr="001477C1" w:rsidRDefault="000A34D2" w:rsidP="00313FCA">
      <w:pPr>
        <w:pStyle w:val="Heading3"/>
        <w:widowControl w:val="0"/>
        <w:rPr>
          <w:rFonts w:asciiTheme="minorHAnsi" w:eastAsia="Times New Roman" w:hAnsiTheme="minorHAnsi" w:cstheme="minorHAnsi"/>
          <w:szCs w:val="20"/>
          <w:lang w:val="es-CO"/>
        </w:rPr>
      </w:pPr>
      <w:bookmarkStart w:id="747" w:name="_Ref214996463"/>
      <w:r w:rsidRPr="001477C1">
        <w:rPr>
          <w:rFonts w:asciiTheme="minorHAnsi" w:eastAsia="Times New Roman" w:hAnsiTheme="minorHAnsi" w:cstheme="minorHAnsi"/>
          <w:bCs w:val="0"/>
          <w:szCs w:val="20"/>
          <w:u w:val="single"/>
          <w:lang w:val="es-CO"/>
        </w:rPr>
        <w:t>Declaraciones Anticorrupción</w:t>
      </w:r>
      <w:r w:rsidRPr="001477C1">
        <w:rPr>
          <w:rFonts w:asciiTheme="minorHAnsi" w:eastAsia="Times New Roman" w:hAnsiTheme="minorHAnsi" w:cstheme="minorHAnsi"/>
          <w:bCs w:val="0"/>
          <w:szCs w:val="20"/>
          <w:lang w:val="es-CO"/>
        </w:rPr>
        <w:t>.</w:t>
      </w:r>
      <w:r w:rsidRPr="001477C1">
        <w:rPr>
          <w:rFonts w:asciiTheme="minorHAnsi" w:eastAsia="Times New Roman" w:hAnsiTheme="minorHAnsi" w:cstheme="minorHAnsi"/>
          <w:b/>
          <w:szCs w:val="20"/>
          <w:lang w:val="es-CO"/>
        </w:rPr>
        <w:t xml:space="preserve"> </w:t>
      </w:r>
      <w:r w:rsidRPr="001477C1">
        <w:rPr>
          <w:rFonts w:asciiTheme="minorHAnsi" w:eastAsia="Times New Roman" w:hAnsiTheme="minorHAnsi" w:cstheme="minorHAnsi"/>
          <w:szCs w:val="20"/>
          <w:lang w:val="es-CO"/>
        </w:rPr>
        <w:t xml:space="preserve">El Comprador declara que: (i) no ha ofrecido, prometido ni realizado Pagos Indebidos, comisiones ilícitas, pagos de facilitación o cualquier acto de corrupción en relación con este </w:t>
      </w:r>
      <w:r w:rsidR="00FA5F5C" w:rsidRPr="001477C1">
        <w:rPr>
          <w:rFonts w:asciiTheme="minorHAnsi" w:eastAsia="Times New Roman" w:hAnsiTheme="minorHAnsi" w:cstheme="minorHAnsi"/>
          <w:szCs w:val="20"/>
          <w:lang w:val="es-CO"/>
        </w:rPr>
        <w:t>Suministro</w:t>
      </w:r>
      <w:r w:rsidRPr="001477C1">
        <w:rPr>
          <w:rFonts w:asciiTheme="minorHAnsi" w:eastAsia="Times New Roman" w:hAnsiTheme="minorHAnsi" w:cstheme="minorHAnsi"/>
          <w:szCs w:val="20"/>
          <w:lang w:val="es-CO"/>
        </w:rPr>
        <w:t xml:space="preserve">; (ii) cuenta con mecanismos razonables para prevenir, detectar y mitigar conductas de corrupción y soborno; y (iii) informará de manera inmediata al Vendedor cualquier conducta, investigación o indicio que pueda constituir violación de normas anticorrupción. El Comprador permitirá que el Vendedor realice auditorías razonables para verificar el cumplimiento de esta </w:t>
      </w:r>
      <w:r w:rsidRPr="001477C1">
        <w:rPr>
          <w:rFonts w:asciiTheme="minorHAnsi" w:eastAsia="Times New Roman" w:hAnsiTheme="minorHAnsi" w:cstheme="minorHAnsi"/>
          <w:szCs w:val="20"/>
          <w:u w:val="single"/>
          <w:lang w:val="es-CO"/>
        </w:rPr>
        <w:fldChar w:fldCharType="begin"/>
      </w:r>
      <w:r w:rsidRPr="001477C1">
        <w:rPr>
          <w:rFonts w:asciiTheme="minorHAnsi" w:eastAsia="Times New Roman" w:hAnsiTheme="minorHAnsi" w:cstheme="minorHAnsi"/>
          <w:szCs w:val="20"/>
          <w:u w:val="single"/>
          <w:lang w:val="es-CO"/>
        </w:rPr>
        <w:instrText xml:space="preserve"> REF _Ref214996463 \w \h  \* MERGEFORMAT </w:instrText>
      </w:r>
      <w:r w:rsidRPr="001477C1">
        <w:rPr>
          <w:rFonts w:asciiTheme="minorHAnsi" w:eastAsia="Times New Roman" w:hAnsiTheme="minorHAnsi" w:cstheme="minorHAnsi"/>
          <w:szCs w:val="20"/>
          <w:u w:val="single"/>
          <w:lang w:val="es-CO"/>
        </w:rPr>
      </w:r>
      <w:r w:rsidRPr="001477C1">
        <w:rPr>
          <w:rFonts w:asciiTheme="minorHAnsi" w:eastAsia="Times New Roman" w:hAnsiTheme="minorHAnsi" w:cstheme="minorHAnsi"/>
          <w:szCs w:val="20"/>
          <w:u w:val="single"/>
          <w:lang w:val="es-CO"/>
        </w:rPr>
        <w:fldChar w:fldCharType="separate"/>
      </w:r>
      <w:r w:rsidR="00FC0026" w:rsidRPr="001477C1">
        <w:rPr>
          <w:rFonts w:asciiTheme="minorHAnsi" w:eastAsia="Times New Roman" w:hAnsiTheme="minorHAnsi" w:cstheme="minorHAnsi"/>
          <w:szCs w:val="20"/>
          <w:u w:val="single"/>
          <w:lang w:val="es-CO"/>
        </w:rPr>
        <w:t>Sección 14.12(c)</w:t>
      </w:r>
      <w:r w:rsidRPr="001477C1">
        <w:rPr>
          <w:rFonts w:asciiTheme="minorHAnsi" w:eastAsia="Times New Roman" w:hAnsiTheme="minorHAnsi" w:cstheme="minorHAnsi"/>
          <w:szCs w:val="20"/>
          <w:u w:val="single"/>
          <w:lang w:val="es-CO"/>
        </w:rPr>
        <w:fldChar w:fldCharType="end"/>
      </w:r>
      <w:r w:rsidRPr="001477C1">
        <w:rPr>
          <w:rFonts w:asciiTheme="minorHAnsi" w:eastAsia="Times New Roman" w:hAnsiTheme="minorHAnsi" w:cstheme="minorHAnsi"/>
          <w:szCs w:val="20"/>
          <w:lang w:val="es-CO"/>
        </w:rPr>
        <w:t>.</w:t>
      </w:r>
      <w:bookmarkEnd w:id="747"/>
    </w:p>
    <w:p w14:paraId="1A5B11D4" w14:textId="2F6C665B" w:rsidR="000A34D2" w:rsidRPr="001477C1" w:rsidRDefault="000A34D2" w:rsidP="00313FCA">
      <w:pPr>
        <w:pStyle w:val="Heading3"/>
        <w:widowControl w:val="0"/>
        <w:rPr>
          <w:rFonts w:asciiTheme="minorHAnsi" w:eastAsia="Times New Roman" w:hAnsiTheme="minorHAnsi" w:cstheme="minorHAnsi"/>
          <w:szCs w:val="20"/>
          <w:lang w:val="es-CO"/>
        </w:rPr>
      </w:pPr>
      <w:r w:rsidRPr="001477C1">
        <w:rPr>
          <w:rFonts w:asciiTheme="minorHAnsi" w:eastAsia="Times New Roman" w:hAnsiTheme="minorHAnsi" w:cstheme="minorHAnsi"/>
          <w:szCs w:val="20"/>
          <w:u w:val="single"/>
          <w:lang w:val="es-CO"/>
        </w:rPr>
        <w:t>Derechos Humanos</w:t>
      </w:r>
      <w:r w:rsidRPr="001477C1">
        <w:rPr>
          <w:rFonts w:asciiTheme="minorHAnsi" w:eastAsia="Times New Roman" w:hAnsiTheme="minorHAnsi" w:cstheme="minorHAnsi"/>
          <w:szCs w:val="20"/>
          <w:lang w:val="es-CO"/>
        </w:rPr>
        <w:t xml:space="preserve">. El Comprador manifiesta que conoce y acepta las políticas de derechos humanos del Vendedor, alineadas con los Principios Voluntarios de Seguridad y Derechos Humanos y los Principios Rectores sobre Empresas y Derechos Humanos de las Naciones Unidas y se obliga a respetarlos en toda actividad derivada de este </w:t>
      </w:r>
      <w:r w:rsidR="00FA5F5C" w:rsidRPr="001477C1">
        <w:rPr>
          <w:rFonts w:asciiTheme="minorHAnsi" w:eastAsia="Times New Roman" w:hAnsiTheme="minorHAnsi" w:cstheme="minorHAnsi"/>
          <w:szCs w:val="20"/>
          <w:lang w:val="es-CO"/>
        </w:rPr>
        <w:t>Suministro</w:t>
      </w:r>
      <w:r w:rsidRPr="001477C1">
        <w:rPr>
          <w:rFonts w:asciiTheme="minorHAnsi" w:eastAsia="Times New Roman" w:hAnsiTheme="minorHAnsi" w:cstheme="minorHAnsi"/>
          <w:szCs w:val="20"/>
          <w:lang w:val="es-CO"/>
        </w:rPr>
        <w:t>. El Comprador no vinculará personal ni terceros que hayan sido condenados por violaciones a derechos humanos o al Derecho Internacional Humanitario.</w:t>
      </w:r>
    </w:p>
    <w:p w14:paraId="30907748" w14:textId="6B9E4E0B" w:rsidR="000A34D2" w:rsidRPr="001477C1" w:rsidRDefault="000A34D2" w:rsidP="00313FCA">
      <w:pPr>
        <w:pStyle w:val="Heading3"/>
        <w:widowControl w:val="0"/>
        <w:rPr>
          <w:rFonts w:asciiTheme="minorHAnsi" w:eastAsia="Times New Roman" w:hAnsiTheme="minorHAnsi" w:cstheme="minorHAnsi"/>
          <w:szCs w:val="20"/>
          <w:lang w:val="es-CO"/>
        </w:rPr>
      </w:pPr>
      <w:r w:rsidRPr="001477C1">
        <w:rPr>
          <w:rFonts w:asciiTheme="minorHAnsi" w:eastAsia="Times New Roman" w:hAnsiTheme="minorHAnsi" w:cstheme="minorHAnsi"/>
          <w:szCs w:val="20"/>
          <w:u w:val="single"/>
          <w:lang w:val="es-CO"/>
        </w:rPr>
        <w:t>Extinción de Dominio</w:t>
      </w:r>
      <w:r w:rsidRPr="001477C1">
        <w:rPr>
          <w:rFonts w:asciiTheme="minorHAnsi" w:eastAsia="Times New Roman" w:hAnsiTheme="minorHAnsi" w:cstheme="minorHAnsi"/>
          <w:szCs w:val="20"/>
          <w:lang w:val="es-CO"/>
        </w:rPr>
        <w:t xml:space="preserve">. El Comprador declara que los activos utilizados directa o indirectamente en la ejecución de este </w:t>
      </w:r>
      <w:r w:rsidR="00FA5F5C" w:rsidRPr="001477C1">
        <w:rPr>
          <w:rFonts w:asciiTheme="minorHAnsi" w:eastAsia="Times New Roman" w:hAnsiTheme="minorHAnsi" w:cstheme="minorHAnsi"/>
          <w:szCs w:val="20"/>
          <w:lang w:val="es-CO"/>
        </w:rPr>
        <w:t>Suministro</w:t>
      </w:r>
      <w:r w:rsidRPr="001477C1">
        <w:rPr>
          <w:rFonts w:asciiTheme="minorHAnsi" w:eastAsia="Times New Roman" w:hAnsiTheme="minorHAnsi" w:cstheme="minorHAnsi"/>
          <w:szCs w:val="20"/>
          <w:lang w:val="es-CO"/>
        </w:rPr>
        <w:t xml:space="preserve"> no se encuentran incursos en ninguna de las causales de extinción de dominio previstas en la Ley 1708 de 2014 y las normas que la modifiquen o sustituyan.</w:t>
      </w:r>
    </w:p>
    <w:p w14:paraId="029B3BC2" w14:textId="5F34DF35" w:rsidR="000A34D2" w:rsidRPr="001477C1" w:rsidRDefault="000A34D2" w:rsidP="00313FCA">
      <w:pPr>
        <w:pStyle w:val="Heading3"/>
        <w:widowControl w:val="0"/>
        <w:rPr>
          <w:rFonts w:asciiTheme="minorHAnsi" w:eastAsia="Times New Roman" w:hAnsiTheme="minorHAnsi" w:cstheme="minorHAnsi"/>
          <w:szCs w:val="20"/>
          <w:lang w:val="es-CO"/>
        </w:rPr>
      </w:pPr>
      <w:r w:rsidRPr="001477C1">
        <w:rPr>
          <w:rFonts w:asciiTheme="minorHAnsi" w:eastAsia="Times New Roman" w:hAnsiTheme="minorHAnsi" w:cstheme="minorHAnsi"/>
          <w:szCs w:val="20"/>
          <w:u w:val="single"/>
          <w:lang w:val="es-CO"/>
        </w:rPr>
        <w:t>Notificación Obligatoria</w:t>
      </w:r>
      <w:r w:rsidRPr="001477C1">
        <w:rPr>
          <w:rFonts w:asciiTheme="minorHAnsi" w:eastAsia="Times New Roman" w:hAnsiTheme="minorHAnsi" w:cstheme="minorHAnsi"/>
          <w:szCs w:val="20"/>
          <w:lang w:val="es-CO"/>
        </w:rPr>
        <w:t xml:space="preserve">. El Comprador notificará inmediatamente al Vendedor cualquier investigación, reporte interno, incidente, denuncia o circunstancia que pueda constituir violación real o potencial de las obligaciones previstas en esta </w:t>
      </w:r>
      <w:r w:rsidRPr="001477C1">
        <w:rPr>
          <w:rFonts w:asciiTheme="minorHAnsi" w:eastAsia="Times New Roman" w:hAnsiTheme="minorHAnsi" w:cstheme="minorHAnsi"/>
          <w:szCs w:val="20"/>
          <w:u w:val="single"/>
          <w:lang w:val="es-CO"/>
        </w:rPr>
        <w:fldChar w:fldCharType="begin"/>
      </w:r>
      <w:r w:rsidRPr="001477C1">
        <w:rPr>
          <w:rFonts w:asciiTheme="minorHAnsi" w:eastAsia="Times New Roman" w:hAnsiTheme="minorHAnsi" w:cstheme="minorHAnsi"/>
          <w:szCs w:val="20"/>
          <w:u w:val="single"/>
          <w:lang w:val="es-CO"/>
        </w:rPr>
        <w:instrText xml:space="preserve"> REF _Ref214996619 \w \h  \* MERGEFORMAT </w:instrText>
      </w:r>
      <w:r w:rsidRPr="001477C1">
        <w:rPr>
          <w:rFonts w:asciiTheme="minorHAnsi" w:eastAsia="Times New Roman" w:hAnsiTheme="minorHAnsi" w:cstheme="minorHAnsi"/>
          <w:szCs w:val="20"/>
          <w:u w:val="single"/>
          <w:lang w:val="es-CO"/>
        </w:rPr>
      </w:r>
      <w:r w:rsidRPr="001477C1">
        <w:rPr>
          <w:rFonts w:asciiTheme="minorHAnsi" w:eastAsia="Times New Roman" w:hAnsiTheme="minorHAnsi" w:cstheme="minorHAnsi"/>
          <w:szCs w:val="20"/>
          <w:u w:val="single"/>
          <w:lang w:val="es-CO"/>
        </w:rPr>
        <w:fldChar w:fldCharType="separate"/>
      </w:r>
      <w:r w:rsidR="00FC0026" w:rsidRPr="001477C1">
        <w:rPr>
          <w:rFonts w:asciiTheme="minorHAnsi" w:eastAsia="Times New Roman" w:hAnsiTheme="minorHAnsi" w:cstheme="minorHAnsi"/>
          <w:szCs w:val="20"/>
          <w:u w:val="single"/>
          <w:lang w:val="es-CO"/>
        </w:rPr>
        <w:t>Sección 14.12</w:t>
      </w:r>
      <w:r w:rsidRPr="001477C1">
        <w:rPr>
          <w:rFonts w:asciiTheme="minorHAnsi" w:eastAsia="Times New Roman" w:hAnsiTheme="minorHAnsi" w:cstheme="minorHAnsi"/>
          <w:szCs w:val="20"/>
          <w:u w:val="single"/>
          <w:lang w:val="es-CO"/>
        </w:rPr>
        <w:fldChar w:fldCharType="end"/>
      </w:r>
      <w:r w:rsidRPr="001477C1">
        <w:rPr>
          <w:rFonts w:asciiTheme="minorHAnsi" w:eastAsia="Times New Roman" w:hAnsiTheme="minorHAnsi" w:cstheme="minorHAnsi"/>
          <w:szCs w:val="20"/>
          <w:lang w:val="es-CO"/>
        </w:rPr>
        <w:t>.</w:t>
      </w:r>
    </w:p>
    <w:p w14:paraId="695F91B5" w14:textId="02CBA9CC" w:rsidR="000A34D2" w:rsidRPr="001477C1" w:rsidRDefault="000A34D2" w:rsidP="00313FCA">
      <w:pPr>
        <w:pStyle w:val="Heading3"/>
        <w:widowControl w:val="0"/>
        <w:rPr>
          <w:rFonts w:asciiTheme="minorHAnsi" w:eastAsia="Times New Roman" w:hAnsiTheme="minorHAnsi" w:cstheme="minorHAnsi"/>
          <w:szCs w:val="20"/>
          <w:u w:val="single"/>
          <w:lang w:val="es-CO"/>
        </w:rPr>
      </w:pPr>
      <w:r w:rsidRPr="001477C1">
        <w:rPr>
          <w:rFonts w:asciiTheme="minorHAnsi" w:eastAsia="Times New Roman" w:hAnsiTheme="minorHAnsi" w:cstheme="minorHAnsi"/>
          <w:szCs w:val="20"/>
          <w:u w:val="single"/>
          <w:lang w:val="es-CO"/>
        </w:rPr>
        <w:t>Terminación Inmediata</w:t>
      </w:r>
      <w:r w:rsidRPr="001477C1">
        <w:rPr>
          <w:rFonts w:asciiTheme="minorHAnsi" w:eastAsia="Times New Roman" w:hAnsiTheme="minorHAnsi" w:cstheme="minorHAnsi"/>
          <w:szCs w:val="20"/>
          <w:lang w:val="es-CO"/>
        </w:rPr>
        <w:t xml:space="preserve">. El Vendedor podrá dar por terminado este </w:t>
      </w:r>
      <w:r w:rsidR="00FA5F5C" w:rsidRPr="001477C1">
        <w:rPr>
          <w:rFonts w:asciiTheme="minorHAnsi" w:eastAsia="Times New Roman" w:hAnsiTheme="minorHAnsi" w:cstheme="minorHAnsi"/>
          <w:szCs w:val="20"/>
          <w:lang w:val="es-CO"/>
        </w:rPr>
        <w:t>Suministro</w:t>
      </w:r>
      <w:r w:rsidRPr="001477C1">
        <w:rPr>
          <w:rFonts w:asciiTheme="minorHAnsi" w:eastAsia="Times New Roman" w:hAnsiTheme="minorHAnsi" w:cstheme="minorHAnsi"/>
          <w:szCs w:val="20"/>
          <w:lang w:val="es-CO"/>
        </w:rPr>
        <w:t xml:space="preserve"> de manera inmediata, sin responsabilidad alguna y sin derecho a indemnización a favor del Comprador, si: (i) cualquier declaración o garantía prevista en esta </w:t>
      </w:r>
      <w:r w:rsidRPr="001477C1">
        <w:rPr>
          <w:rFonts w:asciiTheme="minorHAnsi" w:eastAsia="Times New Roman" w:hAnsiTheme="minorHAnsi" w:cstheme="minorHAnsi"/>
          <w:szCs w:val="20"/>
          <w:u w:val="single"/>
          <w:lang w:val="es-CO"/>
        </w:rPr>
        <w:fldChar w:fldCharType="begin"/>
      </w:r>
      <w:r w:rsidRPr="001477C1">
        <w:rPr>
          <w:rFonts w:asciiTheme="minorHAnsi" w:eastAsia="Times New Roman" w:hAnsiTheme="minorHAnsi" w:cstheme="minorHAnsi"/>
          <w:szCs w:val="20"/>
          <w:u w:val="single"/>
          <w:lang w:val="es-CO"/>
        </w:rPr>
        <w:instrText xml:space="preserve"> REF _Ref214996619 \w \h  \* MERGEFORMAT </w:instrText>
      </w:r>
      <w:r w:rsidRPr="001477C1">
        <w:rPr>
          <w:rFonts w:asciiTheme="minorHAnsi" w:eastAsia="Times New Roman" w:hAnsiTheme="minorHAnsi" w:cstheme="minorHAnsi"/>
          <w:szCs w:val="20"/>
          <w:u w:val="single"/>
          <w:lang w:val="es-CO"/>
        </w:rPr>
      </w:r>
      <w:r w:rsidRPr="001477C1">
        <w:rPr>
          <w:rFonts w:asciiTheme="minorHAnsi" w:eastAsia="Times New Roman" w:hAnsiTheme="minorHAnsi" w:cstheme="minorHAnsi"/>
          <w:szCs w:val="20"/>
          <w:u w:val="single"/>
          <w:lang w:val="es-CO"/>
        </w:rPr>
        <w:fldChar w:fldCharType="separate"/>
      </w:r>
      <w:r w:rsidR="00FC0026" w:rsidRPr="001477C1">
        <w:rPr>
          <w:rFonts w:asciiTheme="minorHAnsi" w:eastAsia="Times New Roman" w:hAnsiTheme="minorHAnsi" w:cstheme="minorHAnsi"/>
          <w:szCs w:val="20"/>
          <w:u w:val="single"/>
          <w:lang w:val="es-CO"/>
        </w:rPr>
        <w:t>Sección 14.12</w:t>
      </w:r>
      <w:r w:rsidRPr="001477C1">
        <w:rPr>
          <w:rFonts w:asciiTheme="minorHAnsi" w:eastAsia="Times New Roman" w:hAnsiTheme="minorHAnsi" w:cstheme="minorHAnsi"/>
          <w:szCs w:val="20"/>
          <w:u w:val="single"/>
          <w:lang w:val="es-CO"/>
        </w:rPr>
        <w:fldChar w:fldCharType="end"/>
      </w:r>
      <w:r w:rsidRPr="001477C1">
        <w:rPr>
          <w:rFonts w:asciiTheme="minorHAnsi" w:eastAsia="Times New Roman" w:hAnsiTheme="minorHAnsi" w:cstheme="minorHAnsi"/>
          <w:szCs w:val="20"/>
          <w:lang w:val="es-CO"/>
        </w:rPr>
        <w:t xml:space="preserve"> resulta falsa, incompleta o inexacta; (ii) el Comprador incurre en violación real o potencial de obligaciones en materia de anticorrupción, LA/FT, sanciones internacionales o derechos humanos; (iii) el Comprador no coopera con auditorías o investigaciones del Vendedor; o (iv) un cambio en el control del Comprador genera un riesgo razonable de incumplimiento de las obligaciones previstas en esta </w:t>
      </w:r>
      <w:r w:rsidRPr="001477C1">
        <w:rPr>
          <w:rFonts w:asciiTheme="minorHAnsi" w:eastAsia="Times New Roman" w:hAnsiTheme="minorHAnsi" w:cstheme="minorHAnsi"/>
          <w:szCs w:val="20"/>
          <w:u w:val="single"/>
          <w:lang w:val="es-CO"/>
        </w:rPr>
        <w:fldChar w:fldCharType="begin"/>
      </w:r>
      <w:r w:rsidRPr="001477C1">
        <w:rPr>
          <w:rFonts w:asciiTheme="minorHAnsi" w:eastAsia="Times New Roman" w:hAnsiTheme="minorHAnsi" w:cstheme="minorHAnsi"/>
          <w:szCs w:val="20"/>
          <w:u w:val="single"/>
          <w:lang w:val="es-CO"/>
        </w:rPr>
        <w:instrText xml:space="preserve"> REF _Ref214996619 \w \h  \* MERGEFORMAT </w:instrText>
      </w:r>
      <w:r w:rsidRPr="001477C1">
        <w:rPr>
          <w:rFonts w:asciiTheme="minorHAnsi" w:eastAsia="Times New Roman" w:hAnsiTheme="minorHAnsi" w:cstheme="minorHAnsi"/>
          <w:szCs w:val="20"/>
          <w:u w:val="single"/>
          <w:lang w:val="es-CO"/>
        </w:rPr>
      </w:r>
      <w:r w:rsidRPr="001477C1">
        <w:rPr>
          <w:rFonts w:asciiTheme="minorHAnsi" w:eastAsia="Times New Roman" w:hAnsiTheme="minorHAnsi" w:cstheme="minorHAnsi"/>
          <w:szCs w:val="20"/>
          <w:u w:val="single"/>
          <w:lang w:val="es-CO"/>
        </w:rPr>
        <w:fldChar w:fldCharType="separate"/>
      </w:r>
      <w:r w:rsidR="00FC0026" w:rsidRPr="001477C1">
        <w:rPr>
          <w:rFonts w:asciiTheme="minorHAnsi" w:eastAsia="Times New Roman" w:hAnsiTheme="minorHAnsi" w:cstheme="minorHAnsi"/>
          <w:szCs w:val="20"/>
          <w:u w:val="single"/>
          <w:lang w:val="es-CO"/>
        </w:rPr>
        <w:t>Sección 14.12</w:t>
      </w:r>
      <w:r w:rsidRPr="001477C1">
        <w:rPr>
          <w:rFonts w:asciiTheme="minorHAnsi" w:eastAsia="Times New Roman" w:hAnsiTheme="minorHAnsi" w:cstheme="minorHAnsi"/>
          <w:szCs w:val="20"/>
          <w:u w:val="single"/>
          <w:lang w:val="es-CO"/>
        </w:rPr>
        <w:fldChar w:fldCharType="end"/>
      </w:r>
      <w:r w:rsidR="00A22E93" w:rsidRPr="001477C1">
        <w:rPr>
          <w:rFonts w:asciiTheme="minorHAnsi" w:eastAsia="Times New Roman" w:hAnsiTheme="minorHAnsi" w:cstheme="minorHAnsi"/>
          <w:szCs w:val="20"/>
          <w:lang w:val="es-CO"/>
        </w:rPr>
        <w:t>.</w:t>
      </w:r>
    </w:p>
    <w:p w14:paraId="1C6817D2" w14:textId="77777777" w:rsidR="00FA69A7" w:rsidRPr="001477C1" w:rsidRDefault="000A34D2" w:rsidP="00FA69A7">
      <w:pPr>
        <w:pStyle w:val="Heading3"/>
        <w:widowControl w:val="0"/>
        <w:rPr>
          <w:rFonts w:asciiTheme="minorHAnsi" w:hAnsiTheme="minorHAnsi" w:cstheme="minorHAnsi"/>
          <w:szCs w:val="20"/>
          <w:lang w:val="es-CO"/>
        </w:rPr>
      </w:pPr>
      <w:r w:rsidRPr="001477C1">
        <w:rPr>
          <w:rFonts w:asciiTheme="minorHAnsi" w:eastAsia="Times New Roman" w:hAnsiTheme="minorHAnsi" w:cstheme="minorHAnsi"/>
          <w:szCs w:val="20"/>
          <w:u w:val="single"/>
          <w:lang w:val="es-CO"/>
        </w:rPr>
        <w:t>Revelación a Autoridades Gubernamentales</w:t>
      </w:r>
      <w:r w:rsidRPr="001477C1">
        <w:rPr>
          <w:rFonts w:asciiTheme="minorHAnsi" w:eastAsia="Times New Roman" w:hAnsiTheme="minorHAnsi" w:cstheme="minorHAnsi"/>
          <w:szCs w:val="20"/>
          <w:lang w:val="es-CO"/>
        </w:rPr>
        <w:t xml:space="preserve">. El Comprador acepta que el Vendedor podrá revelar la existencia, términos y pagos derivados de este </w:t>
      </w:r>
      <w:r w:rsidR="00FA5F5C" w:rsidRPr="001477C1">
        <w:rPr>
          <w:rFonts w:asciiTheme="minorHAnsi" w:eastAsia="Times New Roman" w:hAnsiTheme="minorHAnsi" w:cstheme="minorHAnsi"/>
          <w:szCs w:val="20"/>
          <w:lang w:val="es-CO"/>
        </w:rPr>
        <w:t>Suministro</w:t>
      </w:r>
      <w:r w:rsidRPr="001477C1">
        <w:rPr>
          <w:rFonts w:asciiTheme="minorHAnsi" w:eastAsia="Times New Roman" w:hAnsiTheme="minorHAnsi" w:cstheme="minorHAnsi"/>
          <w:szCs w:val="20"/>
          <w:lang w:val="es-CO"/>
        </w:rPr>
        <w:t xml:space="preserve"> a cualquier Autoridad Gubernamental que así lo requiera.</w:t>
      </w:r>
    </w:p>
    <w:p w14:paraId="695F4A66" w14:textId="2549D473" w:rsidR="00E10739" w:rsidRPr="001477C1" w:rsidRDefault="00AF5A29" w:rsidP="00FA69A7">
      <w:pPr>
        <w:pStyle w:val="Heading3"/>
        <w:widowControl w:val="0"/>
        <w:numPr>
          <w:ilvl w:val="0"/>
          <w:numId w:val="0"/>
        </w:numPr>
        <w:jc w:val="center"/>
        <w:rPr>
          <w:rFonts w:asciiTheme="minorHAnsi" w:hAnsiTheme="minorHAnsi" w:cstheme="minorHAnsi"/>
          <w:szCs w:val="20"/>
          <w:lang w:val="es-CO"/>
        </w:rPr>
        <w:sectPr w:rsidR="00E10739" w:rsidRPr="001477C1" w:rsidSect="00652031">
          <w:footerReference w:type="first" r:id="rId15"/>
          <w:pgSz w:w="12240" w:h="15840" w:code="1"/>
          <w:pgMar w:top="1440" w:right="1440" w:bottom="1440" w:left="1440" w:header="720" w:footer="720" w:gutter="0"/>
          <w:pgNumType w:start="1"/>
          <w:cols w:space="720"/>
          <w:titlePg/>
          <w:docGrid w:linePitch="360"/>
        </w:sectPr>
      </w:pPr>
      <w:r w:rsidRPr="001477C1">
        <w:rPr>
          <w:rFonts w:asciiTheme="minorHAnsi" w:hAnsiTheme="minorHAnsi" w:cstheme="minorHAnsi"/>
          <w:szCs w:val="20"/>
          <w:lang w:val="es-CO"/>
        </w:rPr>
        <w:t>[</w:t>
      </w:r>
      <w:r w:rsidR="00FA5F5C" w:rsidRPr="001477C1">
        <w:rPr>
          <w:rFonts w:asciiTheme="minorHAnsi" w:hAnsiTheme="minorHAnsi" w:cstheme="minorHAnsi"/>
          <w:i/>
          <w:iCs/>
          <w:szCs w:val="20"/>
          <w:lang w:val="es-CO"/>
        </w:rPr>
        <w:t>Resto de Página en Blanco</w:t>
      </w:r>
      <w:r w:rsidRPr="001477C1">
        <w:rPr>
          <w:rFonts w:asciiTheme="minorHAnsi" w:hAnsiTheme="minorHAnsi" w:cstheme="minorHAnsi"/>
          <w:szCs w:val="20"/>
          <w:lang w:val="es-CO"/>
        </w:rPr>
        <w:t>]</w:t>
      </w:r>
    </w:p>
    <w:p w14:paraId="0FE52E19" w14:textId="5124E892" w:rsidR="00902CDE" w:rsidRPr="001477C1" w:rsidRDefault="00E10739" w:rsidP="00FA5F5C">
      <w:pPr>
        <w:pBdr>
          <w:bottom w:val="single" w:sz="12" w:space="1" w:color="auto"/>
        </w:pBdr>
        <w:jc w:val="center"/>
        <w:rPr>
          <w:rFonts w:asciiTheme="minorHAnsi" w:hAnsiTheme="minorHAnsi" w:cstheme="minorHAnsi"/>
          <w:b/>
          <w:bCs/>
          <w:sz w:val="20"/>
          <w:szCs w:val="20"/>
          <w:lang w:val="es-CO"/>
        </w:rPr>
      </w:pPr>
      <w:r w:rsidRPr="001477C1">
        <w:rPr>
          <w:rFonts w:asciiTheme="minorHAnsi" w:hAnsiTheme="minorHAnsi" w:cstheme="minorHAnsi"/>
          <w:b/>
          <w:bCs/>
          <w:sz w:val="20"/>
          <w:szCs w:val="20"/>
          <w:lang w:val="es-CO"/>
        </w:rPr>
        <w:lastRenderedPageBreak/>
        <w:t>Anexo 1</w:t>
      </w:r>
      <w:r w:rsidR="00902CDE" w:rsidRPr="001477C1">
        <w:rPr>
          <w:rFonts w:asciiTheme="minorHAnsi" w:hAnsiTheme="minorHAnsi" w:cstheme="minorHAnsi"/>
          <w:b/>
          <w:bCs/>
          <w:sz w:val="20"/>
          <w:szCs w:val="20"/>
          <w:lang w:val="es-CO"/>
        </w:rPr>
        <w:br/>
      </w:r>
      <w:r w:rsidR="00F07D3A" w:rsidRPr="001477C1">
        <w:rPr>
          <w:rFonts w:asciiTheme="minorHAnsi" w:hAnsiTheme="minorHAnsi" w:cstheme="minorHAnsi"/>
          <w:b/>
          <w:bCs/>
          <w:sz w:val="20"/>
          <w:szCs w:val="20"/>
          <w:lang w:val="es-CO"/>
        </w:rPr>
        <w:t>Formato de Nominación</w:t>
      </w:r>
    </w:p>
    <w:p w14:paraId="6180B9A0" w14:textId="122279EE" w:rsidR="00652031" w:rsidRPr="001477C1" w:rsidRDefault="00652031" w:rsidP="00FA5F5C">
      <w:pPr>
        <w:jc w:val="center"/>
        <w:rPr>
          <w:rFonts w:asciiTheme="minorHAnsi" w:hAnsiTheme="minorHAnsi" w:cstheme="minorHAnsi"/>
          <w:sz w:val="20"/>
          <w:szCs w:val="20"/>
          <w:lang w:val="es-CO"/>
        </w:rPr>
      </w:pPr>
    </w:p>
    <w:p w14:paraId="61B2B993" w14:textId="5FD9F764" w:rsidR="00C24F26" w:rsidRPr="001477C1" w:rsidRDefault="00C24F26" w:rsidP="00FA5F5C">
      <w:pPr>
        <w:jc w:val="center"/>
        <w:rPr>
          <w:rFonts w:asciiTheme="minorHAnsi" w:hAnsiTheme="minorHAnsi" w:cstheme="minorHAnsi"/>
          <w:sz w:val="20"/>
          <w:szCs w:val="20"/>
          <w:lang w:val="es-CO"/>
        </w:rPr>
      </w:pPr>
      <w:r w:rsidRPr="001477C1">
        <w:rPr>
          <w:rFonts w:asciiTheme="minorHAnsi" w:hAnsiTheme="minorHAnsi" w:cstheme="minorHAnsi"/>
          <w:sz w:val="20"/>
          <w:szCs w:val="20"/>
          <w:lang w:val="es-CO"/>
        </w:rPr>
        <w:t>(Adjunto)</w:t>
      </w:r>
    </w:p>
    <w:p w14:paraId="41AB5CCE" w14:textId="6330D876" w:rsidR="00E10739" w:rsidRPr="001477C1" w:rsidRDefault="00E10739" w:rsidP="00C24F26">
      <w:pPr>
        <w:rPr>
          <w:rFonts w:asciiTheme="minorHAnsi" w:hAnsiTheme="minorHAnsi" w:cstheme="minorHAnsi"/>
          <w:sz w:val="20"/>
          <w:szCs w:val="20"/>
          <w:lang w:val="es-CO"/>
        </w:rPr>
      </w:pPr>
    </w:p>
    <w:sectPr w:rsidR="00E10739" w:rsidRPr="001477C1" w:rsidSect="00652031">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ABC2" w14:textId="77777777" w:rsidR="00D64D30" w:rsidRDefault="00D64D30">
      <w:r>
        <w:separator/>
      </w:r>
    </w:p>
  </w:endnote>
  <w:endnote w:type="continuationSeparator" w:id="0">
    <w:p w14:paraId="13F260E7" w14:textId="77777777" w:rsidR="00D64D30" w:rsidRDefault="00D6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157442"/>
      <w:docPartObj>
        <w:docPartGallery w:val="Page Numbers (Bottom of Page)"/>
        <w:docPartUnique/>
      </w:docPartObj>
    </w:sdtPr>
    <w:sdtEndPr>
      <w:rPr>
        <w:rFonts w:asciiTheme="minorHAnsi" w:hAnsiTheme="minorHAnsi" w:cstheme="minorHAnsi"/>
        <w:noProof/>
        <w:sz w:val="20"/>
        <w:szCs w:val="22"/>
      </w:rPr>
    </w:sdtEndPr>
    <w:sdtContent>
      <w:p w14:paraId="09800D35" w14:textId="770D2F30" w:rsidR="00FA5F5C" w:rsidRPr="00F82481" w:rsidRDefault="00F82481" w:rsidP="00F82481">
        <w:pPr>
          <w:pStyle w:val="Footer"/>
          <w:jc w:val="right"/>
          <w:rPr>
            <w:rFonts w:asciiTheme="minorHAnsi" w:hAnsiTheme="minorHAnsi" w:cstheme="minorHAnsi"/>
            <w:sz w:val="20"/>
            <w:szCs w:val="22"/>
          </w:rPr>
        </w:pPr>
        <w:r w:rsidRPr="00F82481">
          <w:rPr>
            <w:rFonts w:asciiTheme="minorHAnsi" w:hAnsiTheme="minorHAnsi" w:cstheme="minorHAnsi"/>
            <w:sz w:val="20"/>
            <w:szCs w:val="22"/>
          </w:rPr>
          <w:fldChar w:fldCharType="begin"/>
        </w:r>
        <w:r w:rsidRPr="00F82481">
          <w:rPr>
            <w:rFonts w:asciiTheme="minorHAnsi" w:hAnsiTheme="minorHAnsi" w:cstheme="minorHAnsi"/>
            <w:sz w:val="20"/>
            <w:szCs w:val="22"/>
          </w:rPr>
          <w:instrText xml:space="preserve"> PAGE   \* MERGEFORMAT </w:instrText>
        </w:r>
        <w:r w:rsidRPr="00F82481">
          <w:rPr>
            <w:rFonts w:asciiTheme="minorHAnsi" w:hAnsiTheme="minorHAnsi" w:cstheme="minorHAnsi"/>
            <w:sz w:val="20"/>
            <w:szCs w:val="22"/>
          </w:rPr>
          <w:fldChar w:fldCharType="separate"/>
        </w:r>
        <w:r w:rsidRPr="00F82481">
          <w:rPr>
            <w:rFonts w:asciiTheme="minorHAnsi" w:hAnsiTheme="minorHAnsi" w:cstheme="minorHAnsi"/>
            <w:noProof/>
            <w:sz w:val="20"/>
            <w:szCs w:val="22"/>
          </w:rPr>
          <w:t>2</w:t>
        </w:r>
        <w:r w:rsidRPr="00F82481">
          <w:rPr>
            <w:rFonts w:asciiTheme="minorHAnsi" w:hAnsiTheme="minorHAnsi" w:cstheme="minorHAnsi"/>
            <w:noProof/>
            <w:sz w:val="20"/>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675655"/>
      <w:docPartObj>
        <w:docPartGallery w:val="Page Numbers (Bottom of Page)"/>
        <w:docPartUnique/>
      </w:docPartObj>
    </w:sdtPr>
    <w:sdtEndPr>
      <w:rPr>
        <w:rFonts w:asciiTheme="minorHAnsi" w:hAnsiTheme="minorHAnsi" w:cstheme="minorHAnsi"/>
        <w:noProof/>
        <w:sz w:val="20"/>
        <w:szCs w:val="22"/>
      </w:rPr>
    </w:sdtEndPr>
    <w:sdtContent>
      <w:p w14:paraId="1277BB7F" w14:textId="637F0FDB" w:rsidR="0027364D" w:rsidRPr="00FA5F5C" w:rsidRDefault="00FA5F5C" w:rsidP="00FA5F5C">
        <w:pPr>
          <w:pStyle w:val="Footer"/>
          <w:jc w:val="right"/>
          <w:rPr>
            <w:rFonts w:asciiTheme="minorHAnsi" w:hAnsiTheme="minorHAnsi" w:cstheme="minorHAnsi"/>
            <w:sz w:val="20"/>
            <w:szCs w:val="22"/>
          </w:rPr>
        </w:pPr>
        <w:r w:rsidRPr="00FA5F5C">
          <w:rPr>
            <w:rFonts w:asciiTheme="minorHAnsi" w:hAnsiTheme="minorHAnsi" w:cstheme="minorHAnsi"/>
            <w:sz w:val="20"/>
            <w:szCs w:val="22"/>
          </w:rPr>
          <w:fldChar w:fldCharType="begin"/>
        </w:r>
        <w:r w:rsidRPr="00FA5F5C">
          <w:rPr>
            <w:rFonts w:asciiTheme="minorHAnsi" w:hAnsiTheme="minorHAnsi" w:cstheme="minorHAnsi"/>
            <w:sz w:val="20"/>
            <w:szCs w:val="22"/>
          </w:rPr>
          <w:instrText xml:space="preserve"> PAGE   \* MERGEFORMAT </w:instrText>
        </w:r>
        <w:r w:rsidRPr="00FA5F5C">
          <w:rPr>
            <w:rFonts w:asciiTheme="minorHAnsi" w:hAnsiTheme="minorHAnsi" w:cstheme="minorHAnsi"/>
            <w:sz w:val="20"/>
            <w:szCs w:val="22"/>
          </w:rPr>
          <w:fldChar w:fldCharType="separate"/>
        </w:r>
        <w:r w:rsidRPr="00FA5F5C">
          <w:rPr>
            <w:rFonts w:asciiTheme="minorHAnsi" w:hAnsiTheme="minorHAnsi" w:cstheme="minorHAnsi"/>
            <w:noProof/>
            <w:sz w:val="20"/>
            <w:szCs w:val="22"/>
          </w:rPr>
          <w:t>2</w:t>
        </w:r>
        <w:r w:rsidRPr="00FA5F5C">
          <w:rPr>
            <w:rFonts w:asciiTheme="minorHAnsi" w:hAnsiTheme="minorHAnsi" w:cstheme="minorHAnsi"/>
            <w:noProof/>
            <w:sz w:val="20"/>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3694" w14:textId="1044919B" w:rsidR="00902CDE" w:rsidRPr="00FA5F5C" w:rsidRDefault="00902CDE" w:rsidP="00FA5F5C">
    <w:pPr>
      <w:pStyle w:val="Footer"/>
      <w:jc w:val="right"/>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23BA3" w14:textId="77777777" w:rsidR="00D64D30" w:rsidRDefault="00D64D30">
      <w:r>
        <w:separator/>
      </w:r>
    </w:p>
  </w:footnote>
  <w:footnote w:type="continuationSeparator" w:id="0">
    <w:p w14:paraId="2B9BE2AF" w14:textId="77777777" w:rsidR="00D64D30" w:rsidRDefault="00D64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C2CA" w14:textId="2A920F0C" w:rsidR="00E12FC5" w:rsidRDefault="00E12FC5" w:rsidP="00E12FC5">
    <w:pPr>
      <w:pStyle w:val="Header"/>
      <w:jc w:val="right"/>
    </w:pPr>
    <w:r w:rsidRPr="00231FF2">
      <w:rPr>
        <w:noProof/>
        <w:lang w:val="es-419" w:eastAsia="es-419"/>
      </w:rPr>
      <w:drawing>
        <wp:inline distT="0" distB="0" distL="0" distR="0" wp14:anchorId="4058002C" wp14:editId="0B0B7666">
          <wp:extent cx="1799711" cy="523698"/>
          <wp:effectExtent l="0" t="0" r="0" b="0"/>
          <wp:docPr id="22" name="Imagen 5" descr="C:\Users\alopez4\AppData\Local\Microsoft\Windows\Temporary Internet Files\Content.Outlook\HOUS06QT\Drummond Energy PN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opez4\AppData\Local\Microsoft\Windows\Temporary Internet Files\Content.Outlook\HOUS06QT\Drummond Energy PNG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013" cy="54328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72B5" w14:textId="77FFB417" w:rsidR="0027364D" w:rsidRDefault="00822722" w:rsidP="00822722">
    <w:pPr>
      <w:pStyle w:val="Header"/>
      <w:jc w:val="right"/>
    </w:pPr>
    <w:r w:rsidRPr="00231FF2">
      <w:rPr>
        <w:noProof/>
        <w:lang w:val="es-419" w:eastAsia="es-419"/>
      </w:rPr>
      <w:drawing>
        <wp:inline distT="0" distB="0" distL="0" distR="0" wp14:anchorId="27ACDA3B" wp14:editId="2D3CD749">
          <wp:extent cx="1799711" cy="523698"/>
          <wp:effectExtent l="0" t="0" r="0" b="0"/>
          <wp:docPr id="23" name="Imagen 5" descr="C:\Users\alopez4\AppData\Local\Microsoft\Windows\Temporary Internet Files\Content.Outlook\HOUS06QT\Drummond Energy PN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opez4\AppData\Local\Microsoft\Windows\Temporary Internet Files\Content.Outlook\HOUS06QT\Drummond Energy PNG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013" cy="54328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C1A6" w14:textId="346B3E68" w:rsidR="00D52A2A" w:rsidRDefault="00D52A2A" w:rsidP="00D52A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4013" w14:textId="4E93671D" w:rsidR="00E12FC5" w:rsidRDefault="00E12FC5" w:rsidP="0082272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E4DA" w14:textId="1982BA21" w:rsidR="00E12FC5" w:rsidRDefault="00E12FC5" w:rsidP="00E12FC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CC9D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68847E"/>
    <w:lvl w:ilvl="0">
      <w:start w:val="1"/>
      <w:numFmt w:val="bullet"/>
      <w:pStyle w:val="ListBullet"/>
      <w:lvlText w:val=""/>
      <w:lvlJc w:val="left"/>
      <w:pPr>
        <w:ind w:left="360" w:hanging="360"/>
      </w:pPr>
      <w:rPr>
        <w:rFonts w:ascii="Symbol" w:hAnsi="Symbol" w:hint="default"/>
      </w:rPr>
    </w:lvl>
  </w:abstractNum>
  <w:abstractNum w:abstractNumId="10" w15:restartNumberingAfterBreak="0">
    <w:nsid w:val="02BA4EE7"/>
    <w:multiLevelType w:val="hybridMultilevel"/>
    <w:tmpl w:val="6FD24662"/>
    <w:lvl w:ilvl="0" w:tplc="E50C87F4">
      <w:start w:val="1"/>
      <w:numFmt w:val="decimal"/>
      <w:pStyle w:val="STBListNumber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6D0975"/>
    <w:multiLevelType w:val="hybridMultilevel"/>
    <w:tmpl w:val="A6F212C6"/>
    <w:lvl w:ilvl="0" w:tplc="8D9891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247E57"/>
    <w:multiLevelType w:val="hybridMultilevel"/>
    <w:tmpl w:val="3CEC7DC2"/>
    <w:lvl w:ilvl="0" w:tplc="6AF4B4F2">
      <w:start w:val="1"/>
      <w:numFmt w:val="decimal"/>
      <w:pStyle w:val="STBListNumber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F99175D"/>
    <w:multiLevelType w:val="hybridMultilevel"/>
    <w:tmpl w:val="DE7A8252"/>
    <w:lvl w:ilvl="0" w:tplc="48F4135C">
      <w:start w:val="1"/>
      <w:numFmt w:val="decimal"/>
      <w:pStyle w:val="STBListNumber2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8036C1"/>
    <w:multiLevelType w:val="hybridMultilevel"/>
    <w:tmpl w:val="D464AE3A"/>
    <w:lvl w:ilvl="0" w:tplc="81123522">
      <w:start w:val="1"/>
      <w:numFmt w:val="bullet"/>
      <w:pStyle w:val="STBBullet3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251731A"/>
    <w:multiLevelType w:val="multilevel"/>
    <w:tmpl w:val="7E527D86"/>
    <w:name w:val="HeadingStyles||Heading|3|3|0|1|0|41||1|0|36||1|0|32||1|0|32||1|0|32||1|0|32||1|0|32||1|0|32||1|0|32||"/>
    <w:lvl w:ilvl="0">
      <w:start w:val="1"/>
      <w:numFmt w:val="upperRoman"/>
      <w:pStyle w:val="Heading1"/>
      <w:suff w:val="nothing"/>
      <w:lvlText w:val="CLÁUSULA %1"/>
      <w:lvlJc w:val="left"/>
      <w:pPr>
        <w:ind w:left="8190" w:firstLine="0"/>
      </w:pPr>
      <w:rPr>
        <w:rFonts w:hint="default"/>
        <w:b/>
        <w:i w:val="0"/>
        <w:vanish w:val="0"/>
        <w:color w:val="010000"/>
        <w:u w:val="none"/>
      </w:rPr>
    </w:lvl>
    <w:lvl w:ilvl="1">
      <w:start w:val="1"/>
      <w:numFmt w:val="decimalZero"/>
      <w:pStyle w:val="Heading2"/>
      <w:isLgl/>
      <w:lvlText w:val="Sección %1.%2"/>
      <w:lvlJc w:val="left"/>
      <w:pPr>
        <w:tabs>
          <w:tab w:val="num" w:pos="1800"/>
        </w:tabs>
        <w:ind w:left="0" w:firstLine="720"/>
      </w:pPr>
      <w:rPr>
        <w:rFonts w:hint="default"/>
        <w:b w:val="0"/>
        <w:i w:val="0"/>
        <w:vanish w:val="0"/>
        <w:color w:val="010000"/>
        <w:u w:val="none"/>
      </w:rPr>
    </w:lvl>
    <w:lvl w:ilvl="2">
      <w:start w:val="1"/>
      <w:numFmt w:val="lowerLetter"/>
      <w:pStyle w:val="Heading3"/>
      <w:lvlText w:val="(%3)"/>
      <w:lvlJc w:val="left"/>
      <w:pPr>
        <w:tabs>
          <w:tab w:val="num" w:pos="2160"/>
        </w:tabs>
        <w:ind w:left="0" w:firstLine="1440"/>
      </w:pPr>
      <w:rPr>
        <w:rFonts w:hint="default"/>
        <w:b w:val="0"/>
        <w:i w:val="0"/>
        <w:caps w:val="0"/>
        <w:vanish w:val="0"/>
        <w:color w:val="010000"/>
        <w:sz w:val="20"/>
        <w:szCs w:val="20"/>
        <w:u w:val="none"/>
      </w:rPr>
    </w:lvl>
    <w:lvl w:ilvl="3">
      <w:start w:val="1"/>
      <w:numFmt w:val="lowerRoman"/>
      <w:pStyle w:val="Heading4"/>
      <w:lvlText w:val="(%4)"/>
      <w:lvlJc w:val="left"/>
      <w:pPr>
        <w:tabs>
          <w:tab w:val="num" w:pos="2880"/>
        </w:tabs>
        <w:ind w:left="0" w:firstLine="2160"/>
      </w:pPr>
      <w:rPr>
        <w:rFonts w:hint="default"/>
        <w:vanish w:val="0"/>
        <w:color w:val="010000"/>
        <w:u w:val="none"/>
      </w:rPr>
    </w:lvl>
    <w:lvl w:ilvl="4">
      <w:start w:val="1"/>
      <w:numFmt w:val="upperLetter"/>
      <w:pStyle w:val="Heading5"/>
      <w:lvlText w:val="(%5)"/>
      <w:lvlJc w:val="left"/>
      <w:pPr>
        <w:tabs>
          <w:tab w:val="num" w:pos="3600"/>
        </w:tabs>
        <w:ind w:left="720" w:firstLine="2160"/>
      </w:pPr>
      <w:rPr>
        <w:rFonts w:hint="default"/>
        <w:vanish w:val="0"/>
        <w:color w:val="010000"/>
        <w:u w:val="none"/>
      </w:rPr>
    </w:lvl>
    <w:lvl w:ilvl="5">
      <w:start w:val="1"/>
      <w:numFmt w:val="decimal"/>
      <w:pStyle w:val="Heading6"/>
      <w:lvlText w:val="(%6)"/>
      <w:lvlJc w:val="left"/>
      <w:pPr>
        <w:tabs>
          <w:tab w:val="num" w:pos="4320"/>
        </w:tabs>
        <w:ind w:left="720" w:firstLine="2880"/>
      </w:pPr>
      <w:rPr>
        <w:rFonts w:hint="default"/>
        <w:vanish w:val="0"/>
        <w:color w:val="010000"/>
        <w:u w:val="none"/>
      </w:rPr>
    </w:lvl>
    <w:lvl w:ilvl="6">
      <w:start w:val="1"/>
      <w:numFmt w:val="decimal"/>
      <w:pStyle w:val="Heading7"/>
      <w:lvlText w:val="%7"/>
      <w:lvlJc w:val="left"/>
      <w:pPr>
        <w:tabs>
          <w:tab w:val="num" w:pos="4320"/>
        </w:tabs>
        <w:ind w:left="4320" w:hanging="720"/>
      </w:pPr>
      <w:rPr>
        <w:rFonts w:hint="default"/>
        <w:vanish w:val="0"/>
        <w:color w:val="010000"/>
        <w:u w:val="none"/>
      </w:rPr>
    </w:lvl>
    <w:lvl w:ilvl="7">
      <w:start w:val="1"/>
      <w:numFmt w:val="lowerLetter"/>
      <w:pStyle w:val="Heading8"/>
      <w:lvlText w:val="%8"/>
      <w:lvlJc w:val="left"/>
      <w:pPr>
        <w:tabs>
          <w:tab w:val="num" w:pos="5040"/>
        </w:tabs>
        <w:ind w:left="5040" w:hanging="720"/>
      </w:pPr>
      <w:rPr>
        <w:rFonts w:hint="default"/>
        <w:vanish w:val="0"/>
        <w:color w:val="010000"/>
        <w:u w:val="none"/>
      </w:rPr>
    </w:lvl>
    <w:lvl w:ilvl="8">
      <w:start w:val="1"/>
      <w:numFmt w:val="decimal"/>
      <w:pStyle w:val="Heading9"/>
      <w:lvlText w:val="%9"/>
      <w:lvlJc w:val="left"/>
      <w:pPr>
        <w:tabs>
          <w:tab w:val="num" w:pos="1584"/>
        </w:tabs>
        <w:ind w:left="1584" w:hanging="1584"/>
      </w:pPr>
      <w:rPr>
        <w:rFonts w:hint="default"/>
        <w:vanish w:val="0"/>
        <w:color w:val="010000"/>
        <w:u w:val="none"/>
      </w:rPr>
    </w:lvl>
  </w:abstractNum>
  <w:abstractNum w:abstractNumId="16" w15:restartNumberingAfterBreak="0">
    <w:nsid w:val="17740224"/>
    <w:multiLevelType w:val="hybridMultilevel"/>
    <w:tmpl w:val="BBAE91C8"/>
    <w:lvl w:ilvl="0" w:tplc="19D0A61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D6370F"/>
    <w:multiLevelType w:val="hybridMultilevel"/>
    <w:tmpl w:val="20C20E54"/>
    <w:lvl w:ilvl="0" w:tplc="24DA4AB8">
      <w:start w:val="1"/>
      <w:numFmt w:val="bullet"/>
      <w:pStyle w:val="STBBullet4DBL"/>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B6474E7"/>
    <w:multiLevelType w:val="hybridMultilevel"/>
    <w:tmpl w:val="1A78B25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BDF6AB8"/>
    <w:multiLevelType w:val="hybridMultilevel"/>
    <w:tmpl w:val="BBAE91C8"/>
    <w:lvl w:ilvl="0" w:tplc="19D0A61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7F1A15"/>
    <w:multiLevelType w:val="hybridMultilevel"/>
    <w:tmpl w:val="AD1486C8"/>
    <w:lvl w:ilvl="0" w:tplc="11E871C0">
      <w:start w:val="1"/>
      <w:numFmt w:val="decimal"/>
      <w:pStyle w:val="STBListNumber3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BB2277"/>
    <w:multiLevelType w:val="hybridMultilevel"/>
    <w:tmpl w:val="DD3AA1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145B82"/>
    <w:multiLevelType w:val="hybridMultilevel"/>
    <w:tmpl w:val="AA8400E0"/>
    <w:lvl w:ilvl="0" w:tplc="EDEE6648">
      <w:start w:val="1"/>
      <w:numFmt w:val="decimal"/>
      <w:pStyle w:val="STBListNumber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5E43EA"/>
    <w:multiLevelType w:val="multilevel"/>
    <w:tmpl w:val="C360B154"/>
    <w:lvl w:ilvl="0">
      <w:start w:val="1"/>
      <w:numFmt w:val="decimal"/>
      <w:pStyle w:val="BodyTextNumbered"/>
      <w:lvlText w:val="%1."/>
      <w:lvlJc w:val="left"/>
      <w:pPr>
        <w:ind w:left="180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4" w15:restartNumberingAfterBreak="0">
    <w:nsid w:val="49963177"/>
    <w:multiLevelType w:val="hybridMultilevel"/>
    <w:tmpl w:val="ABB2377A"/>
    <w:lvl w:ilvl="0" w:tplc="9CF8603A">
      <w:start w:val="1"/>
      <w:numFmt w:val="bullet"/>
      <w:pStyle w:val="STBBulle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FB739E"/>
    <w:multiLevelType w:val="hybridMultilevel"/>
    <w:tmpl w:val="A06E3F94"/>
    <w:lvl w:ilvl="0" w:tplc="0540B372">
      <w:start w:val="1"/>
      <w:numFmt w:val="decimal"/>
      <w:pStyle w:val="STBListNumber4DB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1C630A"/>
    <w:multiLevelType w:val="hybridMultilevel"/>
    <w:tmpl w:val="A3EC3A98"/>
    <w:lvl w:ilvl="0" w:tplc="5E3814D4">
      <w:start w:val="1"/>
      <w:numFmt w:val="bullet"/>
      <w:pStyle w:val="STBBulle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9443DC3"/>
    <w:multiLevelType w:val="multilevel"/>
    <w:tmpl w:val="E1C873CE"/>
    <w:name w:val="Scheme  8"/>
    <w:lvl w:ilvl="0">
      <w:start w:val="1"/>
      <w:numFmt w:val="decimal"/>
      <w:lvlText w:val="%1."/>
      <w:lvlJc w:val="left"/>
      <w:pPr>
        <w:tabs>
          <w:tab w:val="num" w:pos="2430"/>
        </w:tabs>
        <w:ind w:left="1710" w:firstLine="0"/>
      </w:pPr>
      <w:rPr>
        <w:rFonts w:hint="default"/>
        <w:b w:val="0"/>
        <w:i w:val="0"/>
        <w:color w:val="010000"/>
        <w:u w:val="none"/>
      </w:rPr>
    </w:lvl>
    <w:lvl w:ilvl="1">
      <w:start w:val="1"/>
      <w:numFmt w:val="lowerLetter"/>
      <w:lvlText w:val="(%2)"/>
      <w:lvlJc w:val="left"/>
      <w:pPr>
        <w:tabs>
          <w:tab w:val="num" w:pos="1440"/>
        </w:tabs>
        <w:ind w:left="0" w:firstLine="720"/>
      </w:pPr>
      <w:rPr>
        <w:rFonts w:hint="default"/>
        <w:color w:val="010000"/>
        <w:u w:val="none"/>
      </w:rPr>
    </w:lvl>
    <w:lvl w:ilvl="2">
      <w:start w:val="1"/>
      <w:numFmt w:val="lowerRoman"/>
      <w:lvlText w:val="(%3)"/>
      <w:lvlJc w:val="left"/>
      <w:pPr>
        <w:tabs>
          <w:tab w:val="num" w:pos="1440"/>
        </w:tabs>
        <w:ind w:left="1440" w:hanging="720"/>
      </w:pPr>
      <w:rPr>
        <w:rFonts w:hint="default"/>
        <w:color w:val="010000"/>
        <w:u w:val="none"/>
      </w:rPr>
    </w:lvl>
    <w:lvl w:ilvl="3">
      <w:start w:val="1"/>
      <w:numFmt w:val="upperLetter"/>
      <w:lvlText w:val="(%4)"/>
      <w:lvlJc w:val="left"/>
      <w:pPr>
        <w:tabs>
          <w:tab w:val="num" w:pos="2520"/>
        </w:tabs>
        <w:ind w:left="1080" w:firstLine="1080"/>
      </w:pPr>
      <w:rPr>
        <w:rFonts w:hint="default"/>
        <w:color w:val="010000"/>
        <w:u w:val="none"/>
      </w:rPr>
    </w:lvl>
    <w:lvl w:ilvl="4">
      <w:start w:val="1"/>
      <w:numFmt w:val="decimal"/>
      <w:lvlText w:val="(%5)"/>
      <w:lvlJc w:val="left"/>
      <w:pPr>
        <w:tabs>
          <w:tab w:val="num" w:pos="2880"/>
        </w:tabs>
        <w:ind w:left="1440" w:firstLine="1080"/>
      </w:pPr>
      <w:rPr>
        <w:rFonts w:hint="default"/>
        <w:color w:val="010000"/>
        <w:u w:val="none"/>
      </w:rPr>
    </w:lvl>
    <w:lvl w:ilvl="5">
      <w:start w:val="1"/>
      <w:numFmt w:val="lowerRoman"/>
      <w:lvlText w:val="(%6)"/>
      <w:lvlJc w:val="left"/>
      <w:pPr>
        <w:tabs>
          <w:tab w:val="num" w:pos="2160"/>
        </w:tabs>
        <w:ind w:left="2160" w:hanging="360"/>
      </w:pPr>
      <w:rPr>
        <w:rFonts w:hint="default"/>
        <w:color w:val="010000"/>
        <w:u w:val="none"/>
      </w:rPr>
    </w:lvl>
    <w:lvl w:ilvl="6">
      <w:start w:val="1"/>
      <w:numFmt w:val="decimal"/>
      <w:lvlText w:val="%7."/>
      <w:lvlJc w:val="left"/>
      <w:pPr>
        <w:tabs>
          <w:tab w:val="num" w:pos="2520"/>
        </w:tabs>
        <w:ind w:left="2520" w:hanging="360"/>
      </w:pPr>
      <w:rPr>
        <w:rFonts w:hint="default"/>
        <w:color w:val="010000"/>
        <w:u w:val="none"/>
      </w:rPr>
    </w:lvl>
    <w:lvl w:ilvl="7">
      <w:start w:val="1"/>
      <w:numFmt w:val="lowerLetter"/>
      <w:lvlText w:val="%8."/>
      <w:lvlJc w:val="left"/>
      <w:pPr>
        <w:tabs>
          <w:tab w:val="num" w:pos="2880"/>
        </w:tabs>
        <w:ind w:left="2880" w:hanging="360"/>
      </w:pPr>
      <w:rPr>
        <w:rFonts w:hint="default"/>
        <w:color w:val="010000"/>
        <w:u w:val="none"/>
      </w:rPr>
    </w:lvl>
    <w:lvl w:ilvl="8">
      <w:start w:val="1"/>
      <w:numFmt w:val="lowerRoman"/>
      <w:lvlText w:val="%9."/>
      <w:lvlJc w:val="left"/>
      <w:pPr>
        <w:tabs>
          <w:tab w:val="num" w:pos="3240"/>
        </w:tabs>
        <w:ind w:left="3240" w:hanging="360"/>
      </w:pPr>
      <w:rPr>
        <w:rFonts w:hint="default"/>
        <w:color w:val="010000"/>
        <w:u w:val="none"/>
      </w:rPr>
    </w:lvl>
  </w:abstractNum>
  <w:abstractNum w:abstractNumId="28" w15:restartNumberingAfterBreak="0">
    <w:nsid w:val="597F34BA"/>
    <w:multiLevelType w:val="hybridMultilevel"/>
    <w:tmpl w:val="114E431C"/>
    <w:lvl w:ilvl="0" w:tplc="49FCD316">
      <w:start w:val="1"/>
      <w:numFmt w:val="decimal"/>
      <w:pStyle w:val="STBListNumber1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5577A"/>
    <w:multiLevelType w:val="hybridMultilevel"/>
    <w:tmpl w:val="C568B8A4"/>
    <w:lvl w:ilvl="0" w:tplc="129A0494">
      <w:start w:val="1"/>
      <w:numFmt w:val="bullet"/>
      <w:pStyle w:val="STB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5920F1"/>
    <w:multiLevelType w:val="hybridMultilevel"/>
    <w:tmpl w:val="1770663A"/>
    <w:lvl w:ilvl="0" w:tplc="1DF23F52">
      <w:start w:val="1"/>
      <w:numFmt w:val="bullet"/>
      <w:pStyle w:val="STBBullet2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EE66BA"/>
    <w:multiLevelType w:val="hybridMultilevel"/>
    <w:tmpl w:val="7EE204F8"/>
    <w:lvl w:ilvl="0" w:tplc="AA04108A">
      <w:start w:val="1"/>
      <w:numFmt w:val="decimal"/>
      <w:pStyle w:val="STB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C57AC1"/>
    <w:multiLevelType w:val="hybridMultilevel"/>
    <w:tmpl w:val="A6F212C6"/>
    <w:lvl w:ilvl="0" w:tplc="8D9891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DB350A"/>
    <w:multiLevelType w:val="multilevel"/>
    <w:tmpl w:val="B4687464"/>
    <w:name w:val="(Unnamed Numbering Scheme)"/>
    <w:lvl w:ilvl="0">
      <w:start w:val="1"/>
      <w:numFmt w:val="upperRoman"/>
      <w:suff w:val="nothing"/>
      <w:lvlText w:val="ARTICLE %1"/>
      <w:lvlJc w:val="left"/>
      <w:pPr>
        <w:ind w:left="0" w:firstLine="0"/>
      </w:pPr>
      <w:rPr>
        <w:rFonts w:ascii="Times New Roman Bold" w:hAnsi="Times New Roman Bold" w:hint="default"/>
        <w:b/>
        <w:i w:val="0"/>
        <w:color w:val="010000"/>
        <w:u w:val="none"/>
      </w:rPr>
    </w:lvl>
    <w:lvl w:ilvl="1">
      <w:start w:val="1"/>
      <w:numFmt w:val="decimalZero"/>
      <w:isLgl/>
      <w:lvlText w:val="Section %1.%2"/>
      <w:lvlJc w:val="left"/>
      <w:pPr>
        <w:tabs>
          <w:tab w:val="num" w:pos="1440"/>
        </w:tabs>
        <w:ind w:left="0" w:firstLine="720"/>
      </w:pPr>
      <w:rPr>
        <w:rFonts w:ascii="Times New Roman" w:hAnsi="Times New Roman" w:hint="default"/>
        <w:b w:val="0"/>
        <w:i w:val="0"/>
        <w:caps w:val="0"/>
        <w:color w:val="010000"/>
        <w:u w:val="none"/>
      </w:rPr>
    </w:lvl>
    <w:lvl w:ilvl="2">
      <w:start w:val="1"/>
      <w:numFmt w:val="lowerLetter"/>
      <w:lvlText w:val="(%3)"/>
      <w:lvlJc w:val="left"/>
      <w:pPr>
        <w:tabs>
          <w:tab w:val="num" w:pos="1440"/>
        </w:tabs>
        <w:ind w:left="0" w:firstLine="720"/>
      </w:pPr>
      <w:rPr>
        <w:rFonts w:hint="default"/>
        <w:b w:val="0"/>
        <w:i w:val="0"/>
        <w:color w:val="010000"/>
        <w:u w:val="none"/>
      </w:rPr>
    </w:lvl>
    <w:lvl w:ilvl="3">
      <w:start w:val="1"/>
      <w:numFmt w:val="lowerRoman"/>
      <w:lvlText w:val="(%4)"/>
      <w:lvlJc w:val="left"/>
      <w:pPr>
        <w:tabs>
          <w:tab w:val="num" w:pos="2160"/>
        </w:tabs>
        <w:ind w:left="0" w:firstLine="1440"/>
      </w:pPr>
      <w:rPr>
        <w:rFonts w:hint="default"/>
        <w:color w:val="010000"/>
        <w:u w:val="none"/>
      </w:rPr>
    </w:lvl>
    <w:lvl w:ilvl="4">
      <w:start w:val="1"/>
      <w:numFmt w:val="upperLetter"/>
      <w:lvlText w:val="(%5)"/>
      <w:lvlJc w:val="left"/>
      <w:pPr>
        <w:tabs>
          <w:tab w:val="num" w:pos="2880"/>
        </w:tabs>
        <w:ind w:left="0" w:firstLine="2160"/>
      </w:pPr>
      <w:rPr>
        <w:rFonts w:hint="default"/>
        <w:color w:val="010000"/>
        <w:u w:val="none"/>
      </w:rPr>
    </w:lvl>
    <w:lvl w:ilvl="5">
      <w:start w:val="1"/>
      <w:numFmt w:val="decimal"/>
      <w:lvlText w:val="(%6)"/>
      <w:lvlJc w:val="left"/>
      <w:pPr>
        <w:tabs>
          <w:tab w:val="num" w:pos="2520"/>
        </w:tabs>
        <w:ind w:left="1440" w:firstLine="720"/>
      </w:pPr>
      <w:rPr>
        <w:rFonts w:hint="default"/>
        <w:color w:val="010000"/>
        <w:u w:val="none"/>
      </w:rPr>
    </w:lvl>
    <w:lvl w:ilvl="6">
      <w:start w:val="1"/>
      <w:numFmt w:val="decimal"/>
      <w:lvlText w:val="%7"/>
      <w:lvlJc w:val="left"/>
      <w:pPr>
        <w:tabs>
          <w:tab w:val="num" w:pos="4320"/>
        </w:tabs>
        <w:ind w:left="4320" w:hanging="720"/>
      </w:pPr>
      <w:rPr>
        <w:rFonts w:hint="default"/>
        <w:color w:val="010000"/>
        <w:u w:val="none"/>
      </w:rPr>
    </w:lvl>
    <w:lvl w:ilvl="7">
      <w:start w:val="1"/>
      <w:numFmt w:val="lowerLetter"/>
      <w:lvlText w:val="%8"/>
      <w:lvlJc w:val="left"/>
      <w:pPr>
        <w:tabs>
          <w:tab w:val="num" w:pos="5040"/>
        </w:tabs>
        <w:ind w:left="5040" w:hanging="720"/>
      </w:pPr>
      <w:rPr>
        <w:rFonts w:hint="default"/>
        <w:color w:val="010000"/>
        <w:u w:val="none"/>
      </w:rPr>
    </w:lvl>
    <w:lvl w:ilvl="8">
      <w:start w:val="1"/>
      <w:numFmt w:val="decimal"/>
      <w:lvlText w:val="%9"/>
      <w:lvlJc w:val="left"/>
      <w:pPr>
        <w:tabs>
          <w:tab w:val="num" w:pos="1584"/>
        </w:tabs>
        <w:ind w:left="1584" w:hanging="1584"/>
      </w:pPr>
      <w:rPr>
        <w:rFonts w:hint="default"/>
        <w:color w:val="010000"/>
        <w:u w:val="none"/>
      </w:rPr>
    </w:lvl>
  </w:abstractNum>
  <w:abstractNum w:abstractNumId="34" w15:restartNumberingAfterBreak="0">
    <w:nsid w:val="75DE1DD5"/>
    <w:multiLevelType w:val="multilevel"/>
    <w:tmpl w:val="71B6E26A"/>
    <w:lvl w:ilvl="0">
      <w:start w:val="1"/>
      <w:numFmt w:val="upperRoman"/>
      <w:lvlText w:val="CLÁUSULA %1"/>
      <w:lvlJc w:val="left"/>
      <w:pPr>
        <w:tabs>
          <w:tab w:val="num" w:pos="2410"/>
        </w:tabs>
        <w:ind w:left="2410" w:hanging="709"/>
      </w:pPr>
      <w:rPr>
        <w:rFonts w:ascii="Verdana" w:hAnsi="Verdana" w:cs="Times New Roman" w:hint="default"/>
        <w:b/>
        <w:bCs w:val="0"/>
        <w:i w:val="0"/>
        <w:iCs w:val="0"/>
        <w:caps w:val="0"/>
        <w:smallCaps w:val="0"/>
        <w:strike w:val="0"/>
        <w:dstrike w:val="0"/>
        <w:vanish w:val="0"/>
        <w:color w:val="000000"/>
        <w:spacing w:val="0"/>
        <w:kern w:val="0"/>
        <w:position w:val="0"/>
        <w:sz w:val="20"/>
        <w:szCs w:val="20"/>
        <w:u w:val="none"/>
        <w:effect w:val="none"/>
        <w:vertAlign w:val="baseline"/>
      </w:rPr>
    </w:lvl>
    <w:lvl w:ilvl="1">
      <w:start w:val="1"/>
      <w:numFmt w:val="decimalZero"/>
      <w:pStyle w:val="Style2"/>
      <w:isLgl/>
      <w:lvlText w:val="%1.%2"/>
      <w:lvlJc w:val="left"/>
      <w:pPr>
        <w:tabs>
          <w:tab w:val="num" w:pos="1560"/>
        </w:tabs>
        <w:ind w:left="1560" w:hanging="709"/>
      </w:pPr>
      <w:rPr>
        <w:rFonts w:ascii="Verdana" w:hAnsi="Verdana" w:cs="Times New Roman" w:hint="default"/>
        <w:b/>
        <w:bCs w:val="0"/>
        <w:i w:val="0"/>
        <w:iCs w:val="0"/>
        <w:caps w:val="0"/>
        <w:smallCaps w:val="0"/>
        <w:strike w:val="0"/>
        <w:dstrike w:val="0"/>
        <w:vanish w:val="0"/>
        <w:color w:val="auto"/>
        <w:spacing w:val="0"/>
        <w:kern w:val="0"/>
        <w:position w:val="0"/>
        <w:sz w:val="20"/>
        <w:szCs w:val="20"/>
        <w:u w:val="none"/>
        <w:effect w:val="none"/>
        <w:vertAlign w:val="baseline"/>
        <w:lang w:val="es-ES"/>
      </w:rPr>
    </w:lvl>
    <w:lvl w:ilvl="2">
      <w:start w:val="1"/>
      <w:numFmt w:val="lowerLetter"/>
      <w:lvlText w:val="(%3)"/>
      <w:lvlJc w:val="left"/>
      <w:pPr>
        <w:tabs>
          <w:tab w:val="num" w:pos="1276"/>
        </w:tabs>
        <w:ind w:left="1985" w:hanging="567"/>
      </w:pPr>
      <w:rPr>
        <w:rFonts w:ascii="Verdana" w:eastAsia="Times New Roman" w:hAnsi="Verdana" w:cs="Times New Roman"/>
        <w:b w:val="0"/>
        <w:bCs/>
        <w:i w:val="0"/>
        <w:iCs w:val="0"/>
        <w:caps w:val="0"/>
        <w:smallCaps w:val="0"/>
        <w:strike w:val="0"/>
        <w:dstrike w:val="0"/>
        <w:vanish w:val="0"/>
        <w:color w:val="000000"/>
        <w:spacing w:val="0"/>
        <w:kern w:val="0"/>
        <w:position w:val="0"/>
        <w:sz w:val="20"/>
        <w:szCs w:val="20"/>
        <w:u w:val="none"/>
        <w:effect w:val="none"/>
        <w:vertAlign w:val="baseline"/>
        <w:lang w:val="es-CO"/>
      </w:rPr>
    </w:lvl>
    <w:lvl w:ilvl="3">
      <w:start w:val="1"/>
      <w:numFmt w:val="lowerRoman"/>
      <w:pStyle w:val="Style3"/>
      <w:lvlText w:val="(%4)"/>
      <w:lvlJc w:val="left"/>
      <w:pPr>
        <w:tabs>
          <w:tab w:val="num" w:pos="567"/>
        </w:tabs>
        <w:ind w:left="1843" w:hanging="567"/>
      </w:pPr>
      <w:rPr>
        <w:rFonts w:ascii="Verdana" w:hAnsi="Verdana" w:hint="default"/>
        <w:b w:val="0"/>
        <w:i w:val="0"/>
        <w:sz w:val="20"/>
        <w:szCs w:val="20"/>
      </w:rPr>
    </w:lvl>
    <w:lvl w:ilvl="4">
      <w:start w:val="1"/>
      <w:numFmt w:val="decimal"/>
      <w:pStyle w:val="Style4"/>
      <w:lvlText w:val="(%5)"/>
      <w:lvlJc w:val="left"/>
      <w:pPr>
        <w:ind w:left="2345" w:hanging="360"/>
      </w:pPr>
      <w:rPr>
        <w:rFonts w:ascii="Verdana" w:eastAsiaTheme="minorHAnsi" w:hAnsi="Verdana" w:cs="Arial"/>
        <w:b w:val="0"/>
        <w:i w:val="0"/>
        <w:sz w:val="20"/>
        <w:szCs w:val="20"/>
      </w:rPr>
    </w:lvl>
    <w:lvl w:ilvl="5">
      <w:start w:val="1"/>
      <w:numFmt w:val="lowerRoman"/>
      <w:lvlText w:val="(%6)"/>
      <w:lvlJc w:val="left"/>
      <w:pPr>
        <w:ind w:left="2160" w:hanging="360"/>
      </w:pPr>
      <w:rPr>
        <w:rFonts w:hint="default"/>
        <w:b/>
      </w:rPr>
    </w:lvl>
    <w:lvl w:ilvl="6">
      <w:start w:val="1"/>
      <w:numFmt w:val="lowerRoman"/>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b/>
      </w:rPr>
    </w:lvl>
    <w:lvl w:ilvl="8">
      <w:start w:val="1"/>
      <w:numFmt w:val="lowerRoman"/>
      <w:lvlText w:val="%9."/>
      <w:lvlJc w:val="left"/>
      <w:pPr>
        <w:ind w:left="3240" w:hanging="360"/>
      </w:pPr>
      <w:rPr>
        <w:rFonts w:hint="default"/>
      </w:rPr>
    </w:lvl>
  </w:abstractNum>
  <w:abstractNum w:abstractNumId="35" w15:restartNumberingAfterBreak="0">
    <w:nsid w:val="7D143CF1"/>
    <w:multiLevelType w:val="hybridMultilevel"/>
    <w:tmpl w:val="46768594"/>
    <w:lvl w:ilvl="0" w:tplc="0A9EB08C">
      <w:start w:val="1"/>
      <w:numFmt w:val="bullet"/>
      <w:pStyle w:val="STB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8765D1"/>
    <w:multiLevelType w:val="hybridMultilevel"/>
    <w:tmpl w:val="207232AE"/>
    <w:lvl w:ilvl="0" w:tplc="B5147640">
      <w:start w:val="1"/>
      <w:numFmt w:val="bullet"/>
      <w:pStyle w:val="STBBullet1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29"/>
  </w:num>
  <w:num w:numId="13">
    <w:abstractNumId w:val="35"/>
  </w:num>
  <w:num w:numId="14">
    <w:abstractNumId w:val="36"/>
  </w:num>
  <w:num w:numId="15">
    <w:abstractNumId w:val="30"/>
  </w:num>
  <w:num w:numId="16">
    <w:abstractNumId w:val="24"/>
  </w:num>
  <w:num w:numId="17">
    <w:abstractNumId w:val="14"/>
  </w:num>
  <w:num w:numId="18">
    <w:abstractNumId w:val="26"/>
  </w:num>
  <w:num w:numId="19">
    <w:abstractNumId w:val="17"/>
  </w:num>
  <w:num w:numId="20">
    <w:abstractNumId w:val="12"/>
  </w:num>
  <w:num w:numId="21">
    <w:abstractNumId w:val="28"/>
  </w:num>
  <w:num w:numId="22">
    <w:abstractNumId w:val="31"/>
  </w:num>
  <w:num w:numId="23">
    <w:abstractNumId w:val="13"/>
  </w:num>
  <w:num w:numId="24">
    <w:abstractNumId w:val="10"/>
  </w:num>
  <w:num w:numId="25">
    <w:abstractNumId w:val="20"/>
  </w:num>
  <w:num w:numId="26">
    <w:abstractNumId w:val="22"/>
  </w:num>
  <w:num w:numId="27">
    <w:abstractNumId w:val="25"/>
  </w:num>
  <w:num w:numId="28">
    <w:abstractNumId w:val="15"/>
  </w:num>
  <w:num w:numId="29">
    <w:abstractNumId w:val="16"/>
  </w:num>
  <w:num w:numId="30">
    <w:abstractNumId w:val="21"/>
  </w:num>
  <w:num w:numId="31">
    <w:abstractNumId w:val="34"/>
  </w:num>
  <w:num w:numId="32">
    <w:abstractNumId w:val="15"/>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9"/>
  </w:num>
  <w:num w:numId="37">
    <w:abstractNumId w:val="32"/>
  </w:num>
  <w:num w:numId="38">
    <w:abstractNumId w:val="11"/>
  </w:num>
  <w:num w:numId="39">
    <w:abstractNumId w:val="15"/>
  </w:num>
  <w:num w:numId="40">
    <w:abstractNumId w:val="15"/>
  </w:num>
  <w:num w:numId="41">
    <w:abstractNumId w:val="15"/>
  </w:num>
  <w:num w:numId="42">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AddLineBreakFollowingCenteredHeading 1" w:val="True"/>
    <w:docVar w:name="AddLineBreakFollowingCenteredHeadings" w:val="True"/>
    <w:docVar w:name="CenterLevel1TOC" w:val="True"/>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RightAlign" w:val="False"/>
    <w:docVar w:name="DocIDSeparateFinalPage" w:val="False"/>
    <w:docVar w:name="DocIDTime" w:val="False"/>
    <w:docVar w:name="DocIDType" w:val="AllPages"/>
    <w:docVar w:name="DocIDTypist" w:val="False"/>
    <w:docVar w:name="DocIDVersion" w:val="True"/>
    <w:docVar w:name="DraftRemoved" w:val="True"/>
    <w:docVar w:name="ExcludeDirectFormattingInTOC" w:val="False"/>
    <w:docVar w:name="HeadingStyles" w:val="||Heading|3|3|0|1|0|41||1|0|36||1|0|32||1|0|32||1|0|32||1|0|32||1|0|32||1|0|32||1|0|32||"/>
    <w:docVar w:name="HyperlinkTOC" w:val="False"/>
    <w:docVar w:name="IncludeTOCAndPageHeadings" w:val="True"/>
    <w:docVar w:name="LastSchemeChoice" w:val="Scheme 14"/>
    <w:docVar w:name="LastSchemeUniqueID" w:val="145"/>
    <w:docVar w:name="LegacyDocIDRemoved" w:val="True"/>
    <w:docVar w:name="MPDocID" w:val="NYI-524639105v4"/>
    <w:docVar w:name="MPDocIDTemplate" w:val="%l-|%n|v%v"/>
    <w:docVar w:name="MPDocIDTemplateDefault" w:val="%l-|%n|v%v"/>
    <w:docVar w:name="NewDocStampType" w:val="1"/>
    <w:docVar w:name="NoNumberLevel1TOC" w:val="True"/>
    <w:docVar w:name="Option0True" w:val="False"/>
    <w:docVar w:name="Option1True" w:val="False"/>
    <w:docVar w:name="StyleSeparatorCheck" w:val="True"/>
    <w:docVar w:name="TimeRemoved" w:val="True"/>
    <w:docVar w:name="TOCFormatConst" w:val="0"/>
    <w:docVar w:name="TOCFormatPreference" w:val="Leave TOC styles 'as is' in current document (default)"/>
    <w:docVar w:name="TOCHeadingAllCaps" w:val="True"/>
    <w:docVar w:name="TOCHeadingUnderlined" w:val="False"/>
    <w:docVar w:name="TOCIncludeNonHeadings" w:val="False"/>
    <w:docVar w:name="TOCIncludeSectionBreaks" w:val="False"/>
    <w:docVar w:name="TOCIncludeTCFields" w:val="False"/>
    <w:docVar w:name="TOCPageUnderlined" w:val="False"/>
    <w:docVar w:name="TOCRun" w:val="True"/>
    <w:docVar w:name="TOCSpecialLevels" w:val="False"/>
    <w:docVar w:name="UnderlineTOCLevel1" w:val="False"/>
    <w:docVar w:name="UpperLevelTOC" w:val="2"/>
    <w:docVar w:name="zzmpFixedCurScheme" w:val="ingStyles"/>
    <w:docVar w:name="zzmpFixedCurScheme_9.0" w:val="1HeadingStyles"/>
    <w:docVar w:name="zzmpnSession" w:val="0.390011"/>
  </w:docVars>
  <w:rsids>
    <w:rsidRoot w:val="00652031"/>
    <w:rsid w:val="000079E0"/>
    <w:rsid w:val="00011EA8"/>
    <w:rsid w:val="00012646"/>
    <w:rsid w:val="00016B5F"/>
    <w:rsid w:val="0002443F"/>
    <w:rsid w:val="0003251B"/>
    <w:rsid w:val="000455BC"/>
    <w:rsid w:val="000457D0"/>
    <w:rsid w:val="00051B0A"/>
    <w:rsid w:val="00063F67"/>
    <w:rsid w:val="00084D8B"/>
    <w:rsid w:val="000A189A"/>
    <w:rsid w:val="000A34D2"/>
    <w:rsid w:val="000A6800"/>
    <w:rsid w:val="000B4DCC"/>
    <w:rsid w:val="000B7222"/>
    <w:rsid w:val="000C0F8E"/>
    <w:rsid w:val="000C1728"/>
    <w:rsid w:val="000D053F"/>
    <w:rsid w:val="000D1880"/>
    <w:rsid w:val="000D2959"/>
    <w:rsid w:val="000D3E92"/>
    <w:rsid w:val="000E1621"/>
    <w:rsid w:val="000E67D8"/>
    <w:rsid w:val="000E6A48"/>
    <w:rsid w:val="000F7623"/>
    <w:rsid w:val="00122CD6"/>
    <w:rsid w:val="00125559"/>
    <w:rsid w:val="00141876"/>
    <w:rsid w:val="00143938"/>
    <w:rsid w:val="00144F93"/>
    <w:rsid w:val="001450A8"/>
    <w:rsid w:val="00146ACB"/>
    <w:rsid w:val="001477C1"/>
    <w:rsid w:val="001538BF"/>
    <w:rsid w:val="001774F5"/>
    <w:rsid w:val="00180C79"/>
    <w:rsid w:val="00192DE7"/>
    <w:rsid w:val="001A036F"/>
    <w:rsid w:val="001E2886"/>
    <w:rsid w:val="001F020A"/>
    <w:rsid w:val="002114D9"/>
    <w:rsid w:val="002125AA"/>
    <w:rsid w:val="00224A20"/>
    <w:rsid w:val="00237C05"/>
    <w:rsid w:val="002533A4"/>
    <w:rsid w:val="00260296"/>
    <w:rsid w:val="002606C3"/>
    <w:rsid w:val="00262144"/>
    <w:rsid w:val="00265453"/>
    <w:rsid w:val="0027364D"/>
    <w:rsid w:val="0028303D"/>
    <w:rsid w:val="00283D36"/>
    <w:rsid w:val="00287CC1"/>
    <w:rsid w:val="00291319"/>
    <w:rsid w:val="002B2CA1"/>
    <w:rsid w:val="002B7D7F"/>
    <w:rsid w:val="002C3F7A"/>
    <w:rsid w:val="002D2EBF"/>
    <w:rsid w:val="002E3569"/>
    <w:rsid w:val="002F1586"/>
    <w:rsid w:val="002F720C"/>
    <w:rsid w:val="002F7AE5"/>
    <w:rsid w:val="003015E4"/>
    <w:rsid w:val="00305382"/>
    <w:rsid w:val="00307FCD"/>
    <w:rsid w:val="00313FCA"/>
    <w:rsid w:val="00330FFC"/>
    <w:rsid w:val="00331EF3"/>
    <w:rsid w:val="00335D8B"/>
    <w:rsid w:val="003361F9"/>
    <w:rsid w:val="00337C07"/>
    <w:rsid w:val="00344F6D"/>
    <w:rsid w:val="00355CD2"/>
    <w:rsid w:val="00355ECB"/>
    <w:rsid w:val="00382BE0"/>
    <w:rsid w:val="00385A0D"/>
    <w:rsid w:val="003915CE"/>
    <w:rsid w:val="003B008C"/>
    <w:rsid w:val="0041619D"/>
    <w:rsid w:val="00425DE8"/>
    <w:rsid w:val="004303DB"/>
    <w:rsid w:val="004315A4"/>
    <w:rsid w:val="004345F8"/>
    <w:rsid w:val="0044381B"/>
    <w:rsid w:val="00443FA1"/>
    <w:rsid w:val="0044402D"/>
    <w:rsid w:val="004478CD"/>
    <w:rsid w:val="00451C92"/>
    <w:rsid w:val="004659FC"/>
    <w:rsid w:val="00477616"/>
    <w:rsid w:val="0048333E"/>
    <w:rsid w:val="00483700"/>
    <w:rsid w:val="00495F9D"/>
    <w:rsid w:val="00496DCA"/>
    <w:rsid w:val="004A720C"/>
    <w:rsid w:val="004C053C"/>
    <w:rsid w:val="004D6E13"/>
    <w:rsid w:val="004E7666"/>
    <w:rsid w:val="004E79F7"/>
    <w:rsid w:val="004F479B"/>
    <w:rsid w:val="005156D6"/>
    <w:rsid w:val="005331C1"/>
    <w:rsid w:val="00535BA6"/>
    <w:rsid w:val="00545D2F"/>
    <w:rsid w:val="00546E58"/>
    <w:rsid w:val="005471DF"/>
    <w:rsid w:val="005577A1"/>
    <w:rsid w:val="0056361B"/>
    <w:rsid w:val="00571A96"/>
    <w:rsid w:val="005927C7"/>
    <w:rsid w:val="00594CBD"/>
    <w:rsid w:val="00595161"/>
    <w:rsid w:val="00596F22"/>
    <w:rsid w:val="0059744A"/>
    <w:rsid w:val="005A3174"/>
    <w:rsid w:val="005B13A3"/>
    <w:rsid w:val="005B52F2"/>
    <w:rsid w:val="005C54C9"/>
    <w:rsid w:val="005D42B1"/>
    <w:rsid w:val="005D5DA3"/>
    <w:rsid w:val="005E098D"/>
    <w:rsid w:val="005E4BAC"/>
    <w:rsid w:val="005F3152"/>
    <w:rsid w:val="005F5CA8"/>
    <w:rsid w:val="006019BD"/>
    <w:rsid w:val="0060311F"/>
    <w:rsid w:val="00620162"/>
    <w:rsid w:val="0062048A"/>
    <w:rsid w:val="006238F6"/>
    <w:rsid w:val="00627299"/>
    <w:rsid w:val="00631FA3"/>
    <w:rsid w:val="00641A13"/>
    <w:rsid w:val="006443E0"/>
    <w:rsid w:val="00652031"/>
    <w:rsid w:val="00666AFD"/>
    <w:rsid w:val="00666D6A"/>
    <w:rsid w:val="00677A1D"/>
    <w:rsid w:val="0068206D"/>
    <w:rsid w:val="006865CA"/>
    <w:rsid w:val="00697D94"/>
    <w:rsid w:val="006A011D"/>
    <w:rsid w:val="006A758C"/>
    <w:rsid w:val="006B2316"/>
    <w:rsid w:val="006B6AA5"/>
    <w:rsid w:val="006C31CE"/>
    <w:rsid w:val="006C6A35"/>
    <w:rsid w:val="006E51FF"/>
    <w:rsid w:val="006E5DF0"/>
    <w:rsid w:val="006E7A08"/>
    <w:rsid w:val="006F744D"/>
    <w:rsid w:val="0071210C"/>
    <w:rsid w:val="00732FDD"/>
    <w:rsid w:val="00752A26"/>
    <w:rsid w:val="007565B4"/>
    <w:rsid w:val="0076247A"/>
    <w:rsid w:val="007773DF"/>
    <w:rsid w:val="0078041B"/>
    <w:rsid w:val="00782F8A"/>
    <w:rsid w:val="00783CC4"/>
    <w:rsid w:val="007863D4"/>
    <w:rsid w:val="007951D3"/>
    <w:rsid w:val="007A5033"/>
    <w:rsid w:val="007B1C2A"/>
    <w:rsid w:val="007E0E78"/>
    <w:rsid w:val="007E1844"/>
    <w:rsid w:val="007E5B05"/>
    <w:rsid w:val="00822722"/>
    <w:rsid w:val="00827325"/>
    <w:rsid w:val="008416B4"/>
    <w:rsid w:val="00842B18"/>
    <w:rsid w:val="00850F65"/>
    <w:rsid w:val="00852E57"/>
    <w:rsid w:val="00853857"/>
    <w:rsid w:val="008552BB"/>
    <w:rsid w:val="00855CD0"/>
    <w:rsid w:val="00881469"/>
    <w:rsid w:val="0088345A"/>
    <w:rsid w:val="008966EB"/>
    <w:rsid w:val="008A19E9"/>
    <w:rsid w:val="008A28E8"/>
    <w:rsid w:val="008A4F78"/>
    <w:rsid w:val="008A6876"/>
    <w:rsid w:val="008B0928"/>
    <w:rsid w:val="008B1750"/>
    <w:rsid w:val="008B1B74"/>
    <w:rsid w:val="008B4012"/>
    <w:rsid w:val="008C210F"/>
    <w:rsid w:val="008C307B"/>
    <w:rsid w:val="008C5C46"/>
    <w:rsid w:val="008D5D7C"/>
    <w:rsid w:val="008E71B5"/>
    <w:rsid w:val="008F54EF"/>
    <w:rsid w:val="008F7B81"/>
    <w:rsid w:val="008F7F93"/>
    <w:rsid w:val="00902CDE"/>
    <w:rsid w:val="0091344E"/>
    <w:rsid w:val="00921314"/>
    <w:rsid w:val="009245F2"/>
    <w:rsid w:val="00934C01"/>
    <w:rsid w:val="00945AC7"/>
    <w:rsid w:val="00966839"/>
    <w:rsid w:val="009746AF"/>
    <w:rsid w:val="009757D8"/>
    <w:rsid w:val="00983D41"/>
    <w:rsid w:val="009873DB"/>
    <w:rsid w:val="0099362B"/>
    <w:rsid w:val="009A17AF"/>
    <w:rsid w:val="009A442A"/>
    <w:rsid w:val="009C2D1F"/>
    <w:rsid w:val="009D2B91"/>
    <w:rsid w:val="009D62B2"/>
    <w:rsid w:val="009F1D18"/>
    <w:rsid w:val="009F21B4"/>
    <w:rsid w:val="009F410A"/>
    <w:rsid w:val="009F4737"/>
    <w:rsid w:val="009F5FFD"/>
    <w:rsid w:val="00A02106"/>
    <w:rsid w:val="00A22E93"/>
    <w:rsid w:val="00A263D7"/>
    <w:rsid w:val="00A308EB"/>
    <w:rsid w:val="00A4228A"/>
    <w:rsid w:val="00A473C5"/>
    <w:rsid w:val="00A521B3"/>
    <w:rsid w:val="00A7720F"/>
    <w:rsid w:val="00A9090A"/>
    <w:rsid w:val="00A94013"/>
    <w:rsid w:val="00AB7B6B"/>
    <w:rsid w:val="00AC6887"/>
    <w:rsid w:val="00AF129F"/>
    <w:rsid w:val="00AF5A29"/>
    <w:rsid w:val="00AF6536"/>
    <w:rsid w:val="00B555B2"/>
    <w:rsid w:val="00B60283"/>
    <w:rsid w:val="00B61E37"/>
    <w:rsid w:val="00B6234E"/>
    <w:rsid w:val="00B81A11"/>
    <w:rsid w:val="00B86AA7"/>
    <w:rsid w:val="00B87A8E"/>
    <w:rsid w:val="00BA0A4A"/>
    <w:rsid w:val="00BC7F12"/>
    <w:rsid w:val="00BD2A0B"/>
    <w:rsid w:val="00BF3D9B"/>
    <w:rsid w:val="00BF7C34"/>
    <w:rsid w:val="00C24F26"/>
    <w:rsid w:val="00C33275"/>
    <w:rsid w:val="00C333B6"/>
    <w:rsid w:val="00C4262D"/>
    <w:rsid w:val="00C51E8D"/>
    <w:rsid w:val="00C54F02"/>
    <w:rsid w:val="00C67153"/>
    <w:rsid w:val="00C72C8A"/>
    <w:rsid w:val="00C74560"/>
    <w:rsid w:val="00C7520A"/>
    <w:rsid w:val="00C8152E"/>
    <w:rsid w:val="00C828DD"/>
    <w:rsid w:val="00C928BF"/>
    <w:rsid w:val="00CA2DF7"/>
    <w:rsid w:val="00CC7618"/>
    <w:rsid w:val="00CD4084"/>
    <w:rsid w:val="00D21501"/>
    <w:rsid w:val="00D21BAB"/>
    <w:rsid w:val="00D233E0"/>
    <w:rsid w:val="00D43DE7"/>
    <w:rsid w:val="00D50A04"/>
    <w:rsid w:val="00D52A2A"/>
    <w:rsid w:val="00D61271"/>
    <w:rsid w:val="00D63724"/>
    <w:rsid w:val="00D637C4"/>
    <w:rsid w:val="00D64D30"/>
    <w:rsid w:val="00D72097"/>
    <w:rsid w:val="00D75704"/>
    <w:rsid w:val="00D77E38"/>
    <w:rsid w:val="00D851A7"/>
    <w:rsid w:val="00DB2F68"/>
    <w:rsid w:val="00DB5322"/>
    <w:rsid w:val="00DC3C60"/>
    <w:rsid w:val="00DC6E63"/>
    <w:rsid w:val="00DD179A"/>
    <w:rsid w:val="00E06D30"/>
    <w:rsid w:val="00E072EA"/>
    <w:rsid w:val="00E10739"/>
    <w:rsid w:val="00E10ED1"/>
    <w:rsid w:val="00E12FC5"/>
    <w:rsid w:val="00E15C08"/>
    <w:rsid w:val="00E2142B"/>
    <w:rsid w:val="00E33027"/>
    <w:rsid w:val="00E418D4"/>
    <w:rsid w:val="00E424C3"/>
    <w:rsid w:val="00E4480C"/>
    <w:rsid w:val="00E45F50"/>
    <w:rsid w:val="00E4653F"/>
    <w:rsid w:val="00E503D5"/>
    <w:rsid w:val="00E72361"/>
    <w:rsid w:val="00E96174"/>
    <w:rsid w:val="00EA6D19"/>
    <w:rsid w:val="00ED6DB7"/>
    <w:rsid w:val="00EE2FBB"/>
    <w:rsid w:val="00EE4ADF"/>
    <w:rsid w:val="00EE4D39"/>
    <w:rsid w:val="00EF5E6B"/>
    <w:rsid w:val="00F01E4C"/>
    <w:rsid w:val="00F01FB8"/>
    <w:rsid w:val="00F0247C"/>
    <w:rsid w:val="00F05C64"/>
    <w:rsid w:val="00F07D3A"/>
    <w:rsid w:val="00F1316C"/>
    <w:rsid w:val="00F20B78"/>
    <w:rsid w:val="00F3634B"/>
    <w:rsid w:val="00F46545"/>
    <w:rsid w:val="00F50246"/>
    <w:rsid w:val="00F73B92"/>
    <w:rsid w:val="00F82481"/>
    <w:rsid w:val="00F83752"/>
    <w:rsid w:val="00F932A0"/>
    <w:rsid w:val="00F93655"/>
    <w:rsid w:val="00FA0451"/>
    <w:rsid w:val="00FA5F5C"/>
    <w:rsid w:val="00FA69A7"/>
    <w:rsid w:val="00FC0026"/>
    <w:rsid w:val="00FD69DF"/>
    <w:rsid w:val="00FD6B7F"/>
    <w:rsid w:val="00FD75F9"/>
    <w:rsid w:val="00FF34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oNotEmbedSmartTags/>
  <w:decimalSymbol w:val="."/>
  <w:listSeparator w:val=","/>
  <w14:docId w14:val="19723BAB"/>
  <w15:docId w15:val="{2C47E905-713B-4B2C-92A2-607918F0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iPriority="1" w:unhideWhenUsed="1" w:qFormat="1"/>
    <w:lsdException w:name="List Bullet 5" w:semiHidden="1" w:uiPriority="1" w:unhideWhenUsed="1" w:qFormat="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2" w:unhideWhenUsed="1" w:qFormat="1"/>
    <w:lsdException w:name="List Continue 2" w:semiHidden="1" w:uiPriority="2" w:unhideWhenUsed="1" w:qFormat="1"/>
    <w:lsdException w:name="List Continue 3" w:semiHidden="1" w:uiPriority="2" w:unhideWhenUsed="1" w:qFormat="1"/>
    <w:lsdException w:name="List Continue 4" w:semiHidden="1" w:uiPriority="2" w:unhideWhenUsed="1" w:qFormat="1"/>
    <w:lsdException w:name="List Continue 5" w:semiHidden="1" w:uiPriority="2" w:unhideWhenUsed="1" w:qFormat="1"/>
    <w:lsdException w:name="Message Header" w:semiHidden="1" w:unhideWhenUsed="1"/>
    <w:lsdException w:name="Subtitle" w:uiPriority="11" w:qFormat="1"/>
    <w:lsdException w:name="Salutation" w:semiHidden="1" w:uiPriority="9" w:unhideWhenUsed="1" w:qFormat="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F26"/>
    <w:pPr>
      <w:ind w:left="0" w:firstLine="0"/>
    </w:pPr>
    <w:rPr>
      <w:sz w:val="22"/>
    </w:rPr>
  </w:style>
  <w:style w:type="paragraph" w:styleId="Heading1">
    <w:name w:val="heading 1"/>
    <w:basedOn w:val="Normal"/>
    <w:next w:val="BodyText"/>
    <w:link w:val="Heading1Char"/>
    <w:qFormat/>
    <w:pPr>
      <w:keepNext/>
      <w:numPr>
        <w:numId w:val="28"/>
      </w:numPr>
      <w:spacing w:after="240"/>
      <w:ind w:left="0"/>
      <w:jc w:val="center"/>
      <w:outlineLvl w:val="0"/>
    </w:pPr>
    <w:rPr>
      <w:rFonts w:eastAsiaTheme="majorEastAsia" w:cs="Times New Roman"/>
      <w:b/>
      <w:bCs/>
      <w:caps/>
      <w:szCs w:val="28"/>
    </w:rPr>
  </w:style>
  <w:style w:type="paragraph" w:styleId="Heading2">
    <w:name w:val="heading 2"/>
    <w:basedOn w:val="Normal"/>
    <w:next w:val="BodyText"/>
    <w:link w:val="Heading2Char"/>
    <w:qFormat/>
    <w:pPr>
      <w:numPr>
        <w:ilvl w:val="1"/>
        <w:numId w:val="28"/>
      </w:numPr>
      <w:spacing w:after="240"/>
      <w:jc w:val="both"/>
      <w:outlineLvl w:val="1"/>
    </w:pPr>
    <w:rPr>
      <w:rFonts w:eastAsiaTheme="majorEastAsia" w:cs="Times New Roman"/>
      <w:bCs/>
      <w:szCs w:val="26"/>
      <w:u w:val="single"/>
    </w:rPr>
  </w:style>
  <w:style w:type="paragraph" w:styleId="Heading3">
    <w:name w:val="heading 3"/>
    <w:basedOn w:val="Normal"/>
    <w:next w:val="BodyText"/>
    <w:link w:val="Heading3Char"/>
    <w:qFormat/>
    <w:rsid w:val="008B4012"/>
    <w:pPr>
      <w:numPr>
        <w:ilvl w:val="2"/>
        <w:numId w:val="28"/>
      </w:numPr>
      <w:spacing w:after="240"/>
      <w:jc w:val="both"/>
      <w:outlineLvl w:val="2"/>
    </w:pPr>
    <w:rPr>
      <w:rFonts w:ascii="Calibri" w:eastAsiaTheme="majorEastAsia" w:hAnsi="Calibri" w:cs="Times New Roman"/>
      <w:bCs/>
      <w:sz w:val="20"/>
    </w:rPr>
  </w:style>
  <w:style w:type="paragraph" w:styleId="Heading4">
    <w:name w:val="heading 4"/>
    <w:basedOn w:val="Normal"/>
    <w:next w:val="BodyText"/>
    <w:link w:val="Heading4Char"/>
    <w:qFormat/>
    <w:pPr>
      <w:numPr>
        <w:ilvl w:val="3"/>
        <w:numId w:val="28"/>
      </w:numPr>
      <w:spacing w:after="240"/>
      <w:jc w:val="both"/>
      <w:outlineLvl w:val="3"/>
    </w:pPr>
    <w:rPr>
      <w:rFonts w:eastAsiaTheme="majorEastAsia" w:cs="Times New Roman"/>
      <w:bCs/>
      <w:iCs/>
    </w:rPr>
  </w:style>
  <w:style w:type="paragraph" w:styleId="Heading5">
    <w:name w:val="heading 5"/>
    <w:basedOn w:val="Normal"/>
    <w:next w:val="BodyText"/>
    <w:link w:val="Heading5Char"/>
    <w:qFormat/>
    <w:pPr>
      <w:numPr>
        <w:ilvl w:val="4"/>
        <w:numId w:val="28"/>
      </w:numPr>
      <w:spacing w:after="240"/>
      <w:jc w:val="both"/>
      <w:outlineLvl w:val="4"/>
    </w:pPr>
    <w:rPr>
      <w:rFonts w:eastAsiaTheme="majorEastAsia" w:cs="Times New Roman"/>
    </w:rPr>
  </w:style>
  <w:style w:type="paragraph" w:styleId="Heading6">
    <w:name w:val="heading 6"/>
    <w:basedOn w:val="Normal"/>
    <w:next w:val="BodyText"/>
    <w:link w:val="Heading6Char"/>
    <w:qFormat/>
    <w:pPr>
      <w:numPr>
        <w:ilvl w:val="5"/>
        <w:numId w:val="28"/>
      </w:numPr>
      <w:spacing w:after="240"/>
      <w:jc w:val="both"/>
      <w:outlineLvl w:val="5"/>
    </w:pPr>
    <w:rPr>
      <w:rFonts w:eastAsiaTheme="majorEastAsia" w:cs="Times New Roman"/>
      <w:iCs/>
    </w:rPr>
  </w:style>
  <w:style w:type="paragraph" w:styleId="Heading7">
    <w:name w:val="heading 7"/>
    <w:aliases w:val="h7"/>
    <w:basedOn w:val="Normal"/>
    <w:next w:val="BodyText"/>
    <w:link w:val="Heading7Char"/>
    <w:qFormat/>
    <w:pPr>
      <w:numPr>
        <w:ilvl w:val="6"/>
        <w:numId w:val="28"/>
      </w:numPr>
      <w:spacing w:after="240"/>
      <w:jc w:val="both"/>
      <w:outlineLvl w:val="6"/>
    </w:pPr>
    <w:rPr>
      <w:rFonts w:eastAsiaTheme="majorEastAsia" w:cs="Times New Roman"/>
      <w:iCs/>
    </w:rPr>
  </w:style>
  <w:style w:type="paragraph" w:styleId="Heading8">
    <w:name w:val="heading 8"/>
    <w:aliases w:val="h8"/>
    <w:basedOn w:val="Normal"/>
    <w:next w:val="BodyText"/>
    <w:link w:val="Heading8Char"/>
    <w:qFormat/>
    <w:pPr>
      <w:numPr>
        <w:ilvl w:val="7"/>
        <w:numId w:val="28"/>
      </w:numPr>
      <w:spacing w:after="240"/>
      <w:jc w:val="both"/>
      <w:outlineLvl w:val="7"/>
    </w:pPr>
    <w:rPr>
      <w:rFonts w:eastAsiaTheme="majorEastAsia" w:cs="Times New Roman"/>
      <w:szCs w:val="20"/>
    </w:rPr>
  </w:style>
  <w:style w:type="paragraph" w:styleId="Heading9">
    <w:name w:val="heading 9"/>
    <w:aliases w:val="h9"/>
    <w:basedOn w:val="Normal"/>
    <w:next w:val="BodyText"/>
    <w:link w:val="Heading9Char"/>
    <w:qFormat/>
    <w:pPr>
      <w:numPr>
        <w:ilvl w:val="8"/>
        <w:numId w:val="28"/>
      </w:numPr>
      <w:spacing w:after="240"/>
      <w:jc w:val="both"/>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unhideWhenUsed/>
    <w:rPr>
      <w:sz w:val="1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lockText">
    <w:name w:val="Block Text"/>
    <w:basedOn w:val="Normal"/>
    <w:qFormat/>
    <w:pPr>
      <w:spacing w:line="480" w:lineRule="auto"/>
    </w:pPr>
    <w:rPr>
      <w:rFonts w:eastAsiaTheme="minorEastAsia"/>
      <w:iCs/>
    </w:rPr>
  </w:style>
  <w:style w:type="paragraph" w:styleId="BodyText">
    <w:name w:val="Body Text"/>
    <w:basedOn w:val="Normal"/>
    <w:link w:val="BodyTextChar"/>
    <w:qFormat/>
    <w:pPr>
      <w:spacing w:line="480" w:lineRule="auto"/>
      <w:ind w:firstLine="1440"/>
    </w:pPr>
  </w:style>
  <w:style w:type="character" w:customStyle="1" w:styleId="BodyTextChar">
    <w:name w:val="Body Text Char"/>
    <w:basedOn w:val="DefaultParagraphFont"/>
    <w:link w:val="BodyText"/>
  </w:style>
  <w:style w:type="paragraph" w:styleId="BodyText2">
    <w:name w:val="Body Text 2"/>
    <w:basedOn w:val="Normal"/>
    <w:link w:val="BodyText2Char"/>
    <w:qFormat/>
    <w:pPr>
      <w:spacing w:line="480" w:lineRule="auto"/>
      <w:ind w:firstLine="720"/>
    </w:pPr>
  </w:style>
  <w:style w:type="character" w:customStyle="1" w:styleId="BodyText2Char">
    <w:name w:val="Body Text 2 Char"/>
    <w:basedOn w:val="DefaultParagraphFont"/>
    <w:link w:val="BodyText2"/>
  </w:style>
  <w:style w:type="paragraph" w:styleId="BodyText3">
    <w:name w:val="Body Text 3"/>
    <w:basedOn w:val="Normal"/>
    <w:link w:val="BodyText3Char"/>
    <w:qFormat/>
    <w:pPr>
      <w:spacing w:line="360" w:lineRule="auto"/>
      <w:ind w:firstLine="144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qFormat/>
    <w:pPr>
      <w:spacing w:after="240" w:line="240" w:lineRule="auto"/>
      <w:ind w:firstLine="72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qFormat/>
    <w:pPr>
      <w:spacing w:line="480" w:lineRule="auto"/>
      <w:ind w:left="72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qFormat/>
    <w:pPr>
      <w:spacing w:after="240"/>
      <w:ind w:left="720"/>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uiPriority w:val="35"/>
    <w:semiHidden/>
    <w:unhideWhenUsed/>
    <w:qFormat/>
    <w:rPr>
      <w:b/>
      <w:bCs/>
      <w:color w:val="4F81BD" w:themeColor="accent1"/>
      <w:sz w:val="18"/>
      <w:szCs w:val="18"/>
    </w:rPr>
  </w:style>
  <w:style w:type="paragraph" w:styleId="Closing">
    <w:name w:val="Closing"/>
    <w:basedOn w:val="Normal"/>
    <w:link w:val="ClosingChar"/>
    <w:qFormat/>
    <w:pPr>
      <w:spacing w:after="600"/>
      <w:ind w:left="4320"/>
    </w:pPr>
  </w:style>
  <w:style w:type="character" w:customStyle="1" w:styleId="ClosingChar">
    <w:name w:val="Closing Char"/>
    <w:basedOn w:val="DefaultParagraphFont"/>
    <w:link w:val="Closing"/>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pPr>
      <w:spacing w:after="240"/>
    </w:pPr>
  </w:style>
  <w:style w:type="character" w:customStyle="1" w:styleId="DateChar">
    <w:name w:val="Date Char"/>
    <w:basedOn w:val="DefaultParagraphFont"/>
    <w:link w:val="Date"/>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next w:val="EndnoteTextMore"/>
    <w:link w:val="EndnoteTextChar"/>
    <w:uiPriority w:val="99"/>
    <w:semiHidden/>
    <w:unhideWhenUsed/>
    <w:qFormat/>
    <w:pPr>
      <w:spacing w:after="240"/>
      <w:ind w:left="720" w:hanging="720"/>
    </w:pPr>
    <w:rPr>
      <w:szCs w:val="20"/>
    </w:rPr>
  </w:style>
  <w:style w:type="character" w:customStyle="1" w:styleId="EndnoteTextChar">
    <w:name w:val="Endnote Text Char"/>
    <w:basedOn w:val="DefaultParagraphFont"/>
    <w:link w:val="EndnoteText"/>
    <w:uiPriority w:val="99"/>
    <w:semiHidden/>
    <w:rPr>
      <w:szCs w:val="20"/>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FootnoteText">
    <w:name w:val="footnote text"/>
    <w:basedOn w:val="Normal"/>
    <w:next w:val="FootnoteTextMore"/>
    <w:link w:val="FootnoteTextChar"/>
    <w:uiPriority w:val="99"/>
    <w:semiHidden/>
    <w:unhideWhenUsed/>
    <w:qFormat/>
    <w:pPr>
      <w:jc w:val="both"/>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character" w:customStyle="1" w:styleId="Heading1Char">
    <w:name w:val="Heading 1 Char"/>
    <w:basedOn w:val="DefaultParagraphFont"/>
    <w:link w:val="Heading1"/>
    <w:rPr>
      <w:rFonts w:eastAsiaTheme="majorEastAsia" w:cs="Times New Roman"/>
      <w:b/>
      <w:bCs/>
      <w:caps/>
      <w:sz w:val="22"/>
      <w:szCs w:val="28"/>
    </w:rPr>
  </w:style>
  <w:style w:type="character" w:customStyle="1" w:styleId="Heading2Char">
    <w:name w:val="Heading 2 Char"/>
    <w:basedOn w:val="DefaultParagraphFont"/>
    <w:link w:val="Heading2"/>
    <w:rPr>
      <w:rFonts w:eastAsiaTheme="majorEastAsia" w:cs="Times New Roman"/>
      <w:bCs/>
      <w:sz w:val="22"/>
      <w:szCs w:val="26"/>
      <w:u w:val="single"/>
    </w:rPr>
  </w:style>
  <w:style w:type="character" w:customStyle="1" w:styleId="Heading3Char">
    <w:name w:val="Heading 3 Char"/>
    <w:basedOn w:val="DefaultParagraphFont"/>
    <w:link w:val="Heading3"/>
    <w:rsid w:val="008B4012"/>
    <w:rPr>
      <w:rFonts w:ascii="Calibri" w:eastAsiaTheme="majorEastAsia" w:hAnsi="Calibri" w:cs="Times New Roman"/>
      <w:bCs/>
      <w:sz w:val="20"/>
    </w:rPr>
  </w:style>
  <w:style w:type="character" w:customStyle="1" w:styleId="Heading4Char">
    <w:name w:val="Heading 4 Char"/>
    <w:basedOn w:val="DefaultParagraphFont"/>
    <w:link w:val="Heading4"/>
    <w:rPr>
      <w:rFonts w:eastAsiaTheme="majorEastAsia" w:cs="Times New Roman"/>
      <w:bCs/>
      <w:iCs/>
      <w:sz w:val="22"/>
    </w:rPr>
  </w:style>
  <w:style w:type="character" w:customStyle="1" w:styleId="Heading5Char">
    <w:name w:val="Heading 5 Char"/>
    <w:basedOn w:val="DefaultParagraphFont"/>
    <w:link w:val="Heading5"/>
    <w:rPr>
      <w:rFonts w:eastAsiaTheme="majorEastAsia" w:cs="Times New Roman"/>
      <w:sz w:val="22"/>
    </w:rPr>
  </w:style>
  <w:style w:type="character" w:customStyle="1" w:styleId="Heading6Char">
    <w:name w:val="Heading 6 Char"/>
    <w:basedOn w:val="DefaultParagraphFont"/>
    <w:link w:val="Heading6"/>
    <w:rPr>
      <w:rFonts w:eastAsiaTheme="majorEastAsia" w:cs="Times New Roman"/>
      <w:iCs/>
      <w:sz w:val="22"/>
    </w:rPr>
  </w:style>
  <w:style w:type="character" w:customStyle="1" w:styleId="Heading7Char">
    <w:name w:val="Heading 7 Char"/>
    <w:aliases w:val="h7 Char"/>
    <w:basedOn w:val="DefaultParagraphFont"/>
    <w:link w:val="Heading7"/>
    <w:rPr>
      <w:rFonts w:eastAsiaTheme="majorEastAsia" w:cs="Times New Roman"/>
      <w:iCs/>
      <w:sz w:val="22"/>
    </w:rPr>
  </w:style>
  <w:style w:type="character" w:customStyle="1" w:styleId="Heading8Char">
    <w:name w:val="Heading 8 Char"/>
    <w:aliases w:val="h8 Char"/>
    <w:basedOn w:val="DefaultParagraphFont"/>
    <w:link w:val="Heading8"/>
    <w:rPr>
      <w:rFonts w:eastAsiaTheme="majorEastAsia" w:cs="Times New Roman"/>
      <w:sz w:val="22"/>
      <w:szCs w:val="20"/>
    </w:rPr>
  </w:style>
  <w:style w:type="character" w:customStyle="1" w:styleId="Heading9Char">
    <w:name w:val="Heading 9 Char"/>
    <w:aliases w:val="h9 Char"/>
    <w:basedOn w:val="DefaultParagraphFont"/>
    <w:link w:val="Heading9"/>
    <w:rPr>
      <w:rFonts w:eastAsiaTheme="majorEastAsia" w:cs="Times New Roman"/>
      <w:iCs/>
      <w:sz w:val="22"/>
      <w:szCs w:val="20"/>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qFormat/>
    <w:pPr>
      <w:numPr>
        <w:numId w:val="1"/>
      </w:numPr>
      <w:contextualSpacing/>
    </w:pPr>
  </w:style>
  <w:style w:type="paragraph" w:styleId="ListBullet2">
    <w:name w:val="List Bullet 2"/>
    <w:basedOn w:val="Normal"/>
    <w:uiPriority w:val="1"/>
    <w:qFormat/>
    <w:pPr>
      <w:numPr>
        <w:numId w:val="3"/>
      </w:numPr>
      <w:contextualSpacing/>
    </w:pPr>
  </w:style>
  <w:style w:type="paragraph" w:styleId="ListBullet3">
    <w:name w:val="List Bullet 3"/>
    <w:basedOn w:val="Normal"/>
    <w:uiPriority w:val="1"/>
    <w:qFormat/>
    <w:pPr>
      <w:numPr>
        <w:numId w:val="4"/>
      </w:numPr>
      <w:contextualSpacing/>
    </w:pPr>
  </w:style>
  <w:style w:type="paragraph" w:styleId="ListBullet4">
    <w:name w:val="List Bullet 4"/>
    <w:basedOn w:val="Normal"/>
    <w:uiPriority w:val="1"/>
    <w:qFormat/>
    <w:pPr>
      <w:numPr>
        <w:numId w:val="5"/>
      </w:numPr>
      <w:contextualSpacing/>
    </w:pPr>
  </w:style>
  <w:style w:type="paragraph" w:styleId="ListBullet5">
    <w:name w:val="List Bullet 5"/>
    <w:basedOn w:val="Normal"/>
    <w:uiPriority w:val="1"/>
    <w:qFormat/>
    <w:pPr>
      <w:numPr>
        <w:numId w:val="6"/>
      </w:numPr>
      <w:contextualSpacing/>
    </w:pPr>
  </w:style>
  <w:style w:type="paragraph" w:styleId="ListContinue">
    <w:name w:val="List Continue"/>
    <w:basedOn w:val="Normal"/>
    <w:uiPriority w:val="2"/>
    <w:qFormat/>
    <w:pPr>
      <w:spacing w:after="240"/>
    </w:pPr>
  </w:style>
  <w:style w:type="paragraph" w:styleId="ListContinue2">
    <w:name w:val="List Continue 2"/>
    <w:basedOn w:val="Normal"/>
    <w:uiPriority w:val="2"/>
    <w:qFormat/>
    <w:pPr>
      <w:spacing w:after="240"/>
      <w:ind w:left="720"/>
    </w:pPr>
  </w:style>
  <w:style w:type="paragraph" w:styleId="ListContinue3">
    <w:name w:val="List Continue 3"/>
    <w:basedOn w:val="Normal"/>
    <w:uiPriority w:val="2"/>
    <w:qFormat/>
    <w:pPr>
      <w:spacing w:after="240"/>
      <w:ind w:left="1080"/>
    </w:pPr>
  </w:style>
  <w:style w:type="paragraph" w:styleId="ListContinue4">
    <w:name w:val="List Continue 4"/>
    <w:basedOn w:val="Normal"/>
    <w:uiPriority w:val="2"/>
    <w:qFormat/>
    <w:pPr>
      <w:spacing w:after="240"/>
      <w:ind w:left="1440"/>
    </w:pPr>
  </w:style>
  <w:style w:type="paragraph" w:styleId="ListContinue5">
    <w:name w:val="List Continue 5"/>
    <w:basedOn w:val="Normal"/>
    <w:uiPriority w:val="2"/>
    <w:qFormat/>
    <w:pPr>
      <w:spacing w:after="240"/>
      <w:ind w:left="1800"/>
    </w:pPr>
  </w:style>
  <w:style w:type="paragraph" w:styleId="ListNumber">
    <w:name w:val="List Number"/>
    <w:basedOn w:val="Normal"/>
    <w:uiPriority w:val="19"/>
    <w:semiHidden/>
    <w:unhideWhenUsed/>
    <w:pPr>
      <w:numPr>
        <w:numId w:val="2"/>
      </w:numPr>
      <w:contextualSpacing/>
    </w:pPr>
  </w:style>
  <w:style w:type="paragraph" w:styleId="ListNumber2">
    <w:name w:val="List Number 2"/>
    <w:basedOn w:val="Normal"/>
    <w:uiPriority w:val="19"/>
    <w:semiHidden/>
    <w:unhideWhenUsed/>
    <w:pPr>
      <w:numPr>
        <w:numId w:val="7"/>
      </w:numPr>
      <w:contextualSpacing/>
    </w:pPr>
  </w:style>
  <w:style w:type="paragraph" w:styleId="ListNumber3">
    <w:name w:val="List Number 3"/>
    <w:basedOn w:val="Normal"/>
    <w:uiPriority w:val="19"/>
    <w:semiHidden/>
    <w:unhideWhenUsed/>
    <w:pPr>
      <w:numPr>
        <w:numId w:val="8"/>
      </w:numPr>
      <w:contextualSpacing/>
    </w:pPr>
  </w:style>
  <w:style w:type="paragraph" w:styleId="ListNumber4">
    <w:name w:val="List Number 4"/>
    <w:basedOn w:val="Normal"/>
    <w:uiPriority w:val="19"/>
    <w:semiHidden/>
    <w:unhideWhenUsed/>
    <w:pPr>
      <w:numPr>
        <w:numId w:val="9"/>
      </w:numPr>
      <w:contextualSpacing/>
    </w:pPr>
  </w:style>
  <w:style w:type="paragraph" w:styleId="ListNumber5">
    <w:name w:val="List Number 5"/>
    <w:basedOn w:val="Normal"/>
    <w:uiPriority w:val="19"/>
    <w:semiHidden/>
    <w:unhideWhenUsed/>
    <w:pPr>
      <w:numPr>
        <w:numId w:val="10"/>
      </w:numPr>
      <w:contextualSpacing/>
    </w:pPr>
  </w:style>
  <w:style w:type="paragraph" w:styleId="ListParagraph">
    <w:name w:val="List Paragraph"/>
    <w:aliases w:val="BOLA,Betulia Título 1,Bolita,Colorful List Accent 1,Guión,HOJA,List Paragraph1,Lista HD,Lista clara - Énfasis 51,Párrafo de lista21,Párrafo de lista3,Párrafo encimadas,Segunda viñeta,T_3,Titulo 3,Titulo 8,Viñeta,Viñeta 2,parrafo,Título1"/>
    <w:basedOn w:val="Normal"/>
    <w:link w:val="ListParagraphChar"/>
    <w:uiPriority w:val="1"/>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uiPriority w:val="1"/>
    <w:qFormat/>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
    <w:qFormat/>
  </w:style>
  <w:style w:type="character" w:customStyle="1" w:styleId="SalutationChar">
    <w:name w:val="Salutation Char"/>
    <w:basedOn w:val="DefaultParagraphFont"/>
    <w:link w:val="Salutation"/>
    <w:uiPriority w:val="9"/>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style>
  <w:style w:type="paragraph" w:styleId="Subtitle">
    <w:name w:val="Subtitle"/>
    <w:basedOn w:val="Normal"/>
    <w:link w:val="SubtitleChar"/>
    <w:uiPriority w:val="11"/>
    <w:qFormat/>
    <w:pPr>
      <w:numPr>
        <w:ilvl w:val="1"/>
      </w:numPr>
      <w:spacing w:after="240"/>
      <w:jc w:val="center"/>
      <w:outlineLvl w:val="1"/>
    </w:pPr>
    <w:rPr>
      <w:rFonts w:eastAsiaTheme="majorEastAsia" w:cstheme="majorBidi"/>
      <w:iCs/>
    </w:rPr>
  </w:style>
  <w:style w:type="character" w:customStyle="1" w:styleId="SubtitleChar">
    <w:name w:val="Subtitle Char"/>
    <w:basedOn w:val="DefaultParagraphFont"/>
    <w:link w:val="Subtitle"/>
    <w:uiPriority w:val="11"/>
    <w:rPr>
      <w:rFonts w:eastAsiaTheme="majorEastAsia" w:cstheme="majorBidi"/>
      <w:iCs/>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itle">
    <w:name w:val="Title"/>
    <w:basedOn w:val="Normal"/>
    <w:next w:val="BodyText"/>
    <w:link w:val="TitleChar"/>
    <w:uiPriority w:val="10"/>
    <w:qFormat/>
    <w:pPr>
      <w:spacing w:after="240"/>
      <w:jc w:val="center"/>
      <w:outlineLvl w:val="0"/>
    </w:pPr>
    <w:rPr>
      <w:rFonts w:eastAsiaTheme="majorEastAsia" w:cstheme="majorBidi"/>
      <w:b/>
      <w:szCs w:val="52"/>
    </w:rPr>
  </w:style>
  <w:style w:type="character" w:customStyle="1" w:styleId="TitleChar">
    <w:name w:val="Title Char"/>
    <w:basedOn w:val="DefaultParagraphFont"/>
    <w:link w:val="Title"/>
    <w:uiPriority w:val="10"/>
    <w:rPr>
      <w:rFonts w:eastAsiaTheme="majorEastAsia" w:cstheme="majorBidi"/>
      <w:b/>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pPr>
      <w:tabs>
        <w:tab w:val="right" w:leader="dot" w:pos="9350"/>
      </w:tabs>
      <w:spacing w:before="100" w:after="100"/>
      <w:jc w:val="center"/>
    </w:pPr>
  </w:style>
  <w:style w:type="paragraph" w:styleId="TOC2">
    <w:name w:val="toc 2"/>
    <w:basedOn w:val="Normal"/>
    <w:next w:val="Normal"/>
    <w:autoRedefine/>
    <w:uiPriority w:val="39"/>
    <w:unhideWhenUsed/>
    <w:pPr>
      <w:tabs>
        <w:tab w:val="left" w:pos="1760"/>
        <w:tab w:val="right" w:leader="dot" w:pos="9350"/>
      </w:tabs>
      <w:ind w:left="216"/>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Normal"/>
    <w:next w:val="TOC1"/>
    <w:uiPriority w:val="39"/>
    <w:unhideWhenUsed/>
    <w:qFormat/>
    <w:pPr>
      <w:spacing w:after="240"/>
      <w:jc w:val="center"/>
    </w:pPr>
    <w:rPr>
      <w:b/>
      <w:caps/>
    </w:rPr>
  </w:style>
  <w:style w:type="paragraph" w:customStyle="1" w:styleId="BlockText5">
    <w:name w:val="Block Text .5"/>
    <w:basedOn w:val="Normal"/>
    <w:qFormat/>
    <w:pPr>
      <w:spacing w:line="480" w:lineRule="auto"/>
      <w:ind w:left="720" w:right="720"/>
    </w:pPr>
  </w:style>
  <w:style w:type="paragraph" w:customStyle="1" w:styleId="BlockText5J">
    <w:name w:val="Block Text .5 J"/>
    <w:basedOn w:val="Normal"/>
    <w:qFormat/>
    <w:pPr>
      <w:spacing w:line="480" w:lineRule="auto"/>
      <w:ind w:left="720" w:right="720"/>
      <w:jc w:val="both"/>
    </w:pPr>
  </w:style>
  <w:style w:type="paragraph" w:customStyle="1" w:styleId="BlockText5Sgl">
    <w:name w:val="Block Text .5 Sgl"/>
    <w:basedOn w:val="Normal"/>
    <w:qFormat/>
    <w:pPr>
      <w:spacing w:after="240"/>
      <w:ind w:left="720" w:right="720"/>
    </w:pPr>
  </w:style>
  <w:style w:type="paragraph" w:customStyle="1" w:styleId="BlockText5SglJ">
    <w:name w:val="Block Text .5 Sgl J"/>
    <w:basedOn w:val="Normal"/>
    <w:qFormat/>
    <w:pPr>
      <w:spacing w:after="240"/>
      <w:ind w:left="720" w:right="720"/>
      <w:jc w:val="both"/>
    </w:pPr>
  </w:style>
  <w:style w:type="paragraph" w:customStyle="1" w:styleId="BlockText1">
    <w:name w:val="Block Text 1"/>
    <w:basedOn w:val="Normal"/>
    <w:qFormat/>
    <w:pPr>
      <w:spacing w:line="480" w:lineRule="auto"/>
      <w:ind w:left="1440" w:right="1440"/>
    </w:pPr>
  </w:style>
  <w:style w:type="paragraph" w:customStyle="1" w:styleId="BlockText1J">
    <w:name w:val="Block Text 1 J"/>
    <w:basedOn w:val="Normal"/>
    <w:qFormat/>
    <w:pPr>
      <w:spacing w:line="480" w:lineRule="auto"/>
      <w:ind w:left="1440" w:right="1440"/>
      <w:jc w:val="both"/>
    </w:pPr>
  </w:style>
  <w:style w:type="paragraph" w:customStyle="1" w:styleId="BlockText1Sgl">
    <w:name w:val="Block Text 1 Sgl"/>
    <w:basedOn w:val="Normal"/>
    <w:qFormat/>
    <w:pPr>
      <w:spacing w:after="240"/>
      <w:ind w:left="1440" w:right="1440"/>
    </w:pPr>
  </w:style>
  <w:style w:type="paragraph" w:customStyle="1" w:styleId="BlockText1SglJ">
    <w:name w:val="Block Text 1 Sgl J"/>
    <w:basedOn w:val="Normal"/>
    <w:qFormat/>
    <w:pPr>
      <w:spacing w:after="240"/>
      <w:ind w:left="1440" w:right="1440"/>
      <w:jc w:val="both"/>
    </w:pPr>
  </w:style>
  <w:style w:type="paragraph" w:customStyle="1" w:styleId="BlockTextJ">
    <w:name w:val="Block Text J"/>
    <w:basedOn w:val="BlockText"/>
    <w:qFormat/>
    <w:pPr>
      <w:jc w:val="both"/>
    </w:pPr>
  </w:style>
  <w:style w:type="paragraph" w:customStyle="1" w:styleId="BlockTextSgl">
    <w:name w:val="Block Text Sgl"/>
    <w:basedOn w:val="Normal"/>
    <w:qFormat/>
    <w:pPr>
      <w:spacing w:after="240"/>
    </w:pPr>
  </w:style>
  <w:style w:type="paragraph" w:customStyle="1" w:styleId="BlockTextSglJ">
    <w:name w:val="Block Text Sgl J"/>
    <w:basedOn w:val="Normal"/>
    <w:qFormat/>
    <w:pPr>
      <w:spacing w:after="240"/>
      <w:jc w:val="both"/>
    </w:pPr>
  </w:style>
  <w:style w:type="paragraph" w:customStyle="1" w:styleId="BodyText2J">
    <w:name w:val="Body Text 2 J"/>
    <w:basedOn w:val="BodyText2"/>
    <w:qFormat/>
    <w:pPr>
      <w:jc w:val="both"/>
    </w:pPr>
  </w:style>
  <w:style w:type="paragraph" w:customStyle="1" w:styleId="BodyText2Sgl">
    <w:name w:val="Body Text 2 Sgl"/>
    <w:basedOn w:val="Normal"/>
    <w:qFormat/>
    <w:pPr>
      <w:spacing w:after="240"/>
      <w:ind w:firstLine="720"/>
    </w:pPr>
  </w:style>
  <w:style w:type="paragraph" w:customStyle="1" w:styleId="BodyText2SglJ">
    <w:name w:val="Body Text 2 Sgl J"/>
    <w:basedOn w:val="BodyText2Sgl"/>
    <w:qFormat/>
    <w:pPr>
      <w:jc w:val="both"/>
    </w:pPr>
  </w:style>
  <w:style w:type="paragraph" w:customStyle="1" w:styleId="BodyText3J">
    <w:name w:val="Body Text 3 J"/>
    <w:basedOn w:val="BodyText3"/>
    <w:qFormat/>
    <w:pPr>
      <w:jc w:val="both"/>
    </w:pPr>
  </w:style>
  <w:style w:type="paragraph" w:customStyle="1" w:styleId="BodyTextIndentInch">
    <w:name w:val="Body Text Indent Inch"/>
    <w:basedOn w:val="Normal"/>
    <w:qFormat/>
    <w:pPr>
      <w:spacing w:line="480" w:lineRule="auto"/>
      <w:ind w:left="1440"/>
    </w:pPr>
  </w:style>
  <w:style w:type="paragraph" w:customStyle="1" w:styleId="BodyTextIndentInchJ">
    <w:name w:val="Body Text Indent Inch J"/>
    <w:basedOn w:val="Normal"/>
    <w:qFormat/>
    <w:pPr>
      <w:spacing w:line="480" w:lineRule="auto"/>
      <w:ind w:left="1440"/>
      <w:jc w:val="both"/>
    </w:pPr>
  </w:style>
  <w:style w:type="paragraph" w:customStyle="1" w:styleId="BodyTextIndentInchSgl">
    <w:name w:val="Body Text Indent Inch Sgl"/>
    <w:basedOn w:val="Normal"/>
    <w:qFormat/>
    <w:pPr>
      <w:spacing w:after="240"/>
      <w:ind w:left="1440"/>
    </w:pPr>
  </w:style>
  <w:style w:type="paragraph" w:customStyle="1" w:styleId="BodyTextIndentInchSglJ">
    <w:name w:val="Body Text Indent Inch Sgl J"/>
    <w:basedOn w:val="Normal"/>
    <w:qFormat/>
    <w:pPr>
      <w:spacing w:after="240"/>
      <w:ind w:left="1440"/>
      <w:jc w:val="both"/>
    </w:pPr>
  </w:style>
  <w:style w:type="paragraph" w:customStyle="1" w:styleId="BodyTextIndentJ">
    <w:name w:val="Body Text Indent J"/>
    <w:basedOn w:val="Normal"/>
    <w:qFormat/>
    <w:pPr>
      <w:spacing w:line="480" w:lineRule="auto"/>
      <w:ind w:left="720"/>
      <w:jc w:val="both"/>
    </w:pPr>
  </w:style>
  <w:style w:type="paragraph" w:customStyle="1" w:styleId="BodyTextIndentSgl">
    <w:name w:val="Body Text Indent Sgl"/>
    <w:basedOn w:val="Normal"/>
    <w:qFormat/>
    <w:pPr>
      <w:spacing w:after="240"/>
      <w:ind w:left="720"/>
    </w:pPr>
  </w:style>
  <w:style w:type="paragraph" w:customStyle="1" w:styleId="BodyTextIndentSglJ">
    <w:name w:val="Body Text Indent Sgl J"/>
    <w:basedOn w:val="Normal"/>
    <w:qFormat/>
    <w:pPr>
      <w:spacing w:after="240"/>
      <w:ind w:left="720"/>
      <w:jc w:val="both"/>
    </w:pPr>
  </w:style>
  <w:style w:type="paragraph" w:customStyle="1" w:styleId="BodyTextJ">
    <w:name w:val="Body Text J"/>
    <w:basedOn w:val="BodyText"/>
    <w:qFormat/>
    <w:pPr>
      <w:jc w:val="both"/>
    </w:pPr>
  </w:style>
  <w:style w:type="paragraph" w:customStyle="1" w:styleId="BodyTextNumbered">
    <w:name w:val="Body Text Numbered"/>
    <w:basedOn w:val="BodyText"/>
    <w:qFormat/>
    <w:pPr>
      <w:numPr>
        <w:numId w:val="11"/>
      </w:numPr>
      <w:tabs>
        <w:tab w:val="left" w:pos="2160"/>
      </w:tabs>
      <w:ind w:left="0" w:firstLine="1440"/>
      <w:outlineLvl w:val="0"/>
    </w:pPr>
  </w:style>
  <w:style w:type="paragraph" w:customStyle="1" w:styleId="EndnoteTextMore">
    <w:name w:val="Endnote TextMore"/>
    <w:basedOn w:val="EndnoteText"/>
    <w:qFormat/>
    <w:pPr>
      <w:ind w:firstLine="0"/>
    </w:pPr>
  </w:style>
  <w:style w:type="paragraph" w:customStyle="1" w:styleId="BodyTextSgl">
    <w:name w:val="Body Text Sgl"/>
    <w:basedOn w:val="Normal"/>
    <w:qFormat/>
    <w:pPr>
      <w:spacing w:after="240"/>
      <w:ind w:firstLine="1440"/>
    </w:pPr>
  </w:style>
  <w:style w:type="paragraph" w:customStyle="1" w:styleId="BodyTextSglJ">
    <w:name w:val="Body Text Sgl J"/>
    <w:basedOn w:val="Normal"/>
    <w:qFormat/>
    <w:pPr>
      <w:ind w:firstLine="1440"/>
      <w:jc w:val="both"/>
    </w:pPr>
  </w:style>
  <w:style w:type="paragraph" w:customStyle="1" w:styleId="CenteredB">
    <w:name w:val="Centered B"/>
    <w:basedOn w:val="Normal"/>
    <w:qFormat/>
    <w:pPr>
      <w:spacing w:after="240"/>
      <w:jc w:val="center"/>
    </w:pPr>
    <w:rPr>
      <w:b/>
    </w:rPr>
  </w:style>
  <w:style w:type="paragraph" w:customStyle="1" w:styleId="CenteredBU">
    <w:name w:val="Centered BU"/>
    <w:basedOn w:val="Normal"/>
    <w:qFormat/>
    <w:pPr>
      <w:spacing w:after="240"/>
      <w:jc w:val="center"/>
    </w:pPr>
    <w:rPr>
      <w:b/>
      <w:u w:val="single"/>
    </w:rPr>
  </w:style>
  <w:style w:type="paragraph" w:customStyle="1" w:styleId="CenteredText">
    <w:name w:val="Centered Text"/>
    <w:basedOn w:val="Normal"/>
    <w:qFormat/>
    <w:pPr>
      <w:spacing w:after="240"/>
      <w:jc w:val="center"/>
    </w:pPr>
  </w:style>
  <w:style w:type="paragraph" w:customStyle="1" w:styleId="CenteredU">
    <w:name w:val="Centered U"/>
    <w:basedOn w:val="Normal"/>
    <w:qFormat/>
    <w:pPr>
      <w:spacing w:after="240"/>
      <w:jc w:val="center"/>
    </w:pPr>
    <w:rPr>
      <w:u w:val="single"/>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customStyle="1" w:styleId="FooterLandscape">
    <w:name w:val="Footer Landscape"/>
    <w:basedOn w:val="Normal"/>
    <w:qFormat/>
    <w:pPr>
      <w:tabs>
        <w:tab w:val="center" w:pos="7200"/>
        <w:tab w:val="right" w:pos="14400"/>
      </w:tabs>
    </w:pPr>
    <w:rPr>
      <w:rFonts w:ascii="Arial" w:hAnsi="Arial"/>
    </w:rPr>
  </w:style>
  <w:style w:type="paragraph" w:customStyle="1" w:styleId="FootnoteTextMore">
    <w:name w:val="Footnote TextMore"/>
    <w:basedOn w:val="Normal"/>
    <w:qFormat/>
    <w:pPr>
      <w:spacing w:after="240"/>
      <w:ind w:left="720" w:hanging="720"/>
    </w:pPr>
  </w:style>
  <w:style w:type="paragraph" w:customStyle="1" w:styleId="STBBullet1">
    <w:name w:val="STB Bullet 1"/>
    <w:basedOn w:val="Normal"/>
    <w:qFormat/>
    <w:pPr>
      <w:numPr>
        <w:numId w:val="12"/>
      </w:numPr>
      <w:tabs>
        <w:tab w:val="left" w:pos="720"/>
      </w:tabs>
      <w:spacing w:after="240"/>
      <w:ind w:left="0" w:firstLine="360"/>
    </w:pPr>
  </w:style>
  <w:style w:type="paragraph" w:customStyle="1" w:styleId="STBBullet2">
    <w:name w:val="STB Bullet 2"/>
    <w:basedOn w:val="Normal"/>
    <w:qFormat/>
    <w:pPr>
      <w:numPr>
        <w:numId w:val="13"/>
      </w:numPr>
      <w:tabs>
        <w:tab w:val="left" w:pos="1080"/>
      </w:tabs>
      <w:ind w:left="0" w:firstLine="720"/>
    </w:pPr>
  </w:style>
  <w:style w:type="paragraph" w:customStyle="1" w:styleId="STBBullet1DBL">
    <w:name w:val="STB Bullet 1 DBL"/>
    <w:basedOn w:val="Normal"/>
    <w:qFormat/>
    <w:pPr>
      <w:numPr>
        <w:numId w:val="14"/>
      </w:numPr>
      <w:tabs>
        <w:tab w:val="left" w:pos="720"/>
      </w:tabs>
      <w:spacing w:line="480" w:lineRule="auto"/>
      <w:ind w:left="0" w:firstLine="360"/>
    </w:pPr>
  </w:style>
  <w:style w:type="paragraph" w:customStyle="1" w:styleId="STBBullet2DBL">
    <w:name w:val="STB Bullet 2 DBL"/>
    <w:basedOn w:val="Normal"/>
    <w:qFormat/>
    <w:pPr>
      <w:numPr>
        <w:numId w:val="15"/>
      </w:numPr>
      <w:tabs>
        <w:tab w:val="left" w:pos="1080"/>
      </w:tabs>
      <w:spacing w:line="480" w:lineRule="auto"/>
      <w:ind w:left="0" w:firstLine="720"/>
    </w:pPr>
  </w:style>
  <w:style w:type="paragraph" w:customStyle="1" w:styleId="STBBullet3">
    <w:name w:val="STB Bullet 3"/>
    <w:basedOn w:val="Normal"/>
    <w:qFormat/>
    <w:pPr>
      <w:numPr>
        <w:numId w:val="16"/>
      </w:numPr>
      <w:tabs>
        <w:tab w:val="left" w:pos="1440"/>
      </w:tabs>
      <w:spacing w:after="240"/>
      <w:ind w:left="0" w:firstLine="1080"/>
    </w:pPr>
  </w:style>
  <w:style w:type="paragraph" w:customStyle="1" w:styleId="STBBullet3DBL">
    <w:name w:val="STB Bullet 3 DBL"/>
    <w:basedOn w:val="Normal"/>
    <w:qFormat/>
    <w:pPr>
      <w:numPr>
        <w:numId w:val="17"/>
      </w:numPr>
      <w:tabs>
        <w:tab w:val="left" w:pos="1440"/>
      </w:tabs>
      <w:spacing w:line="480" w:lineRule="auto"/>
      <w:ind w:left="0" w:firstLine="1080"/>
    </w:pPr>
  </w:style>
  <w:style w:type="paragraph" w:customStyle="1" w:styleId="STBBullet4">
    <w:name w:val="STB Bullet 4"/>
    <w:basedOn w:val="Normal"/>
    <w:qFormat/>
    <w:pPr>
      <w:numPr>
        <w:numId w:val="18"/>
      </w:numPr>
      <w:tabs>
        <w:tab w:val="left" w:pos="1800"/>
      </w:tabs>
      <w:spacing w:after="240"/>
      <w:ind w:left="0" w:firstLine="1440"/>
    </w:pPr>
  </w:style>
  <w:style w:type="paragraph" w:customStyle="1" w:styleId="STBBullet4DBL">
    <w:name w:val="STB Bullet 4 DBL"/>
    <w:basedOn w:val="Normal"/>
    <w:qFormat/>
    <w:pPr>
      <w:numPr>
        <w:numId w:val="19"/>
      </w:numPr>
      <w:tabs>
        <w:tab w:val="left" w:pos="1800"/>
      </w:tabs>
      <w:spacing w:line="480" w:lineRule="auto"/>
      <w:ind w:left="0" w:firstLine="1440"/>
    </w:pPr>
  </w:style>
  <w:style w:type="paragraph" w:customStyle="1" w:styleId="STBListNumber1">
    <w:name w:val="STB List Number 1"/>
    <w:basedOn w:val="Normal"/>
    <w:qFormat/>
    <w:pPr>
      <w:numPr>
        <w:numId w:val="20"/>
      </w:numPr>
      <w:spacing w:after="240"/>
      <w:ind w:left="0" w:firstLine="720"/>
    </w:pPr>
  </w:style>
  <w:style w:type="paragraph" w:customStyle="1" w:styleId="STBListNumber1DBL">
    <w:name w:val="STB List Number 1 DBL"/>
    <w:basedOn w:val="Normal"/>
    <w:qFormat/>
    <w:pPr>
      <w:numPr>
        <w:numId w:val="21"/>
      </w:numPr>
      <w:spacing w:line="480" w:lineRule="auto"/>
      <w:ind w:left="0" w:firstLine="720"/>
    </w:pPr>
  </w:style>
  <w:style w:type="paragraph" w:customStyle="1" w:styleId="STBListNumber2">
    <w:name w:val="STB List Number 2"/>
    <w:basedOn w:val="Normal"/>
    <w:qFormat/>
    <w:pPr>
      <w:numPr>
        <w:numId w:val="22"/>
      </w:numPr>
      <w:spacing w:after="240"/>
      <w:ind w:left="0" w:firstLine="1440"/>
    </w:pPr>
  </w:style>
  <w:style w:type="paragraph" w:customStyle="1" w:styleId="STBListNumber2DBL">
    <w:name w:val="STB List Number 2 DBL"/>
    <w:basedOn w:val="Normal"/>
    <w:qFormat/>
    <w:pPr>
      <w:numPr>
        <w:numId w:val="23"/>
      </w:numPr>
      <w:spacing w:line="480" w:lineRule="auto"/>
      <w:ind w:left="0" w:firstLine="1440"/>
    </w:pPr>
  </w:style>
  <w:style w:type="paragraph" w:customStyle="1" w:styleId="STBListNumber3">
    <w:name w:val="STB List Number 3"/>
    <w:basedOn w:val="Normal"/>
    <w:qFormat/>
    <w:pPr>
      <w:numPr>
        <w:numId w:val="24"/>
      </w:numPr>
      <w:spacing w:after="240"/>
      <w:ind w:left="0" w:firstLine="2160"/>
    </w:pPr>
  </w:style>
  <w:style w:type="paragraph" w:customStyle="1" w:styleId="STBListNumber3DBL">
    <w:name w:val="STB List Number 3 DBL"/>
    <w:basedOn w:val="Normal"/>
    <w:qFormat/>
    <w:pPr>
      <w:numPr>
        <w:numId w:val="25"/>
      </w:numPr>
      <w:spacing w:line="480" w:lineRule="auto"/>
      <w:ind w:left="0" w:firstLine="2160"/>
    </w:pPr>
  </w:style>
  <w:style w:type="paragraph" w:customStyle="1" w:styleId="STBListNumber4">
    <w:name w:val="STB List Number 4"/>
    <w:basedOn w:val="Normal"/>
    <w:qFormat/>
    <w:pPr>
      <w:numPr>
        <w:numId w:val="26"/>
      </w:numPr>
      <w:spacing w:after="240"/>
      <w:ind w:left="0" w:firstLine="2880"/>
    </w:pPr>
  </w:style>
  <w:style w:type="paragraph" w:customStyle="1" w:styleId="STBListNumber4DBL">
    <w:name w:val="STB List Number 4 DBL"/>
    <w:basedOn w:val="Normal"/>
    <w:qFormat/>
    <w:pPr>
      <w:numPr>
        <w:numId w:val="27"/>
      </w:numPr>
      <w:spacing w:line="480" w:lineRule="auto"/>
      <w:ind w:left="0" w:firstLine="2880"/>
    </w:pPr>
  </w:style>
  <w:style w:type="paragraph" w:customStyle="1" w:styleId="TitleB">
    <w:name w:val="Title B"/>
    <w:basedOn w:val="Normal"/>
    <w:next w:val="BodyText"/>
    <w:qFormat/>
    <w:pPr>
      <w:spacing w:after="240"/>
      <w:outlineLvl w:val="0"/>
    </w:pPr>
    <w:rPr>
      <w:b/>
    </w:rPr>
  </w:style>
  <w:style w:type="paragraph" w:customStyle="1" w:styleId="TitleBC">
    <w:name w:val="Title BC"/>
    <w:basedOn w:val="Normal"/>
    <w:qFormat/>
    <w:pPr>
      <w:spacing w:after="240"/>
      <w:jc w:val="center"/>
      <w:outlineLvl w:val="0"/>
    </w:pPr>
    <w:rPr>
      <w:b/>
    </w:rPr>
  </w:style>
  <w:style w:type="paragraph" w:customStyle="1" w:styleId="TitleBU">
    <w:name w:val="Title BU"/>
    <w:basedOn w:val="Normal"/>
    <w:next w:val="BodyText"/>
    <w:qFormat/>
    <w:pPr>
      <w:spacing w:after="240"/>
      <w:outlineLvl w:val="0"/>
    </w:pPr>
    <w:rPr>
      <w:b/>
      <w:u w:val="single"/>
    </w:rPr>
  </w:style>
  <w:style w:type="paragraph" w:customStyle="1" w:styleId="TitleBUC">
    <w:name w:val="Title BUC"/>
    <w:basedOn w:val="Normal"/>
    <w:next w:val="BodyText"/>
    <w:qFormat/>
    <w:pPr>
      <w:spacing w:after="240"/>
      <w:jc w:val="center"/>
      <w:outlineLvl w:val="0"/>
    </w:pPr>
    <w:rPr>
      <w:b/>
      <w:u w:val="single"/>
    </w:rPr>
  </w:style>
  <w:style w:type="paragraph" w:customStyle="1" w:styleId="TitleC">
    <w:name w:val="Title C"/>
    <w:basedOn w:val="Normal"/>
    <w:next w:val="Normal"/>
    <w:qFormat/>
    <w:pPr>
      <w:spacing w:after="240"/>
      <w:jc w:val="center"/>
      <w:outlineLvl w:val="0"/>
    </w:pPr>
  </w:style>
  <w:style w:type="paragraph" w:customStyle="1" w:styleId="TitleL">
    <w:name w:val="Title L"/>
    <w:basedOn w:val="Title"/>
    <w:qFormat/>
    <w:pPr>
      <w:jc w:val="left"/>
    </w:pPr>
  </w:style>
  <w:style w:type="paragraph" w:customStyle="1" w:styleId="TitleUC">
    <w:name w:val="Title UC"/>
    <w:basedOn w:val="Normal"/>
    <w:next w:val="Normal"/>
    <w:qFormat/>
    <w:pPr>
      <w:spacing w:after="240"/>
      <w:jc w:val="center"/>
      <w:outlineLvl w:val="0"/>
    </w:pPr>
    <w:rPr>
      <w:u w:val="single"/>
    </w:rPr>
  </w:style>
  <w:style w:type="paragraph" w:customStyle="1" w:styleId="BlockTextSglJIndent">
    <w:name w:val="Block Text Sgl J Indent"/>
    <w:basedOn w:val="Normal"/>
    <w:qFormat/>
    <w:pPr>
      <w:spacing w:after="240"/>
      <w:ind w:left="720"/>
      <w:jc w:val="both"/>
    </w:pPr>
  </w:style>
  <w:style w:type="paragraph" w:customStyle="1" w:styleId="BlockTextSglJIndent2">
    <w:name w:val="Block Text Sgl J Indent 2"/>
    <w:basedOn w:val="Normal"/>
    <w:qFormat/>
    <w:pPr>
      <w:spacing w:after="240"/>
      <w:ind w:left="1440"/>
      <w:jc w:val="both"/>
    </w:pPr>
  </w:style>
  <w:style w:type="paragraph" w:customStyle="1" w:styleId="BlockTextSglJIndent3">
    <w:name w:val="Block Text Sgl J Indent 3"/>
    <w:basedOn w:val="Normal"/>
    <w:qFormat/>
    <w:pPr>
      <w:spacing w:after="240"/>
      <w:ind w:left="2160"/>
      <w:jc w:val="both"/>
    </w:pPr>
  </w:style>
  <w:style w:type="paragraph" w:customStyle="1" w:styleId="BlockTextSglJIndent4">
    <w:name w:val="Block Text Sgl J Indent 4"/>
    <w:basedOn w:val="Normal"/>
    <w:qFormat/>
    <w:pPr>
      <w:spacing w:after="240"/>
      <w:ind w:left="2880"/>
      <w:jc w:val="both"/>
    </w:pPr>
  </w:style>
  <w:style w:type="paragraph" w:customStyle="1" w:styleId="BTSJNSBodyTextSglJNoSpace">
    <w:name w:val="BTSJNS Body Text Sgl J No Space"/>
    <w:basedOn w:val="Normal"/>
    <w:qFormat/>
    <w:pPr>
      <w:jc w:val="both"/>
    </w:pPr>
  </w:style>
  <w:style w:type="paragraph" w:customStyle="1" w:styleId="BTFLBodyTextFirstLine5SglJ">
    <w:name w:val="BTFL Body Text First Line .5 Sgl J"/>
    <w:basedOn w:val="BTSJNSBodyTextSglJNoSpace"/>
    <w:qFormat/>
    <w:pPr>
      <w:spacing w:after="240"/>
      <w:ind w:firstLine="720"/>
    </w:pPr>
  </w:style>
  <w:style w:type="paragraph" w:customStyle="1" w:styleId="BTFLLBodyTextFirstLine5SglJLead">
    <w:name w:val="BTFLL Body Text First Line .5 Sgl J Lead"/>
    <w:basedOn w:val="BTFLBodyTextFirstLine5SglJ"/>
    <w:qFormat/>
    <w:pPr>
      <w:spacing w:before="240"/>
    </w:pPr>
  </w:style>
  <w:style w:type="paragraph" w:customStyle="1" w:styleId="BTSJBodyTextSglJ">
    <w:name w:val="BTSJ Body Text Sgl J"/>
    <w:basedOn w:val="Normal"/>
    <w:qFormat/>
    <w:pPr>
      <w:spacing w:after="240"/>
      <w:jc w:val="both"/>
    </w:pPr>
  </w:style>
  <w:style w:type="paragraph" w:customStyle="1" w:styleId="BTRJBodyTextSglRightJ">
    <w:name w:val="BTRJ Body Text Sgl Right J"/>
    <w:basedOn w:val="BTSJBodyTextSglJ"/>
    <w:qFormat/>
    <w:pPr>
      <w:jc w:val="right"/>
    </w:pPr>
  </w:style>
  <w:style w:type="paragraph" w:customStyle="1" w:styleId="BTSJLBodyTextSglJLead">
    <w:name w:val="BTSJL Body Text Sgl J Lead"/>
    <w:basedOn w:val="BTSJBodyTextSglJ"/>
    <w:qFormat/>
    <w:pPr>
      <w:spacing w:before="240"/>
    </w:pPr>
  </w:style>
  <w:style w:type="paragraph" w:customStyle="1" w:styleId="BTSJNSLBodyTextSglJNoSpaceLead">
    <w:name w:val="BTSJNSL Body Text Sgl J No Space Lead"/>
    <w:basedOn w:val="BTSJNSBodyTextSglJNoSpace"/>
    <w:qFormat/>
    <w:pPr>
      <w:spacing w:before="240"/>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Pr>
      <w:vertAlign w:val="superscript"/>
    </w:rPr>
  </w:style>
  <w:style w:type="paragraph" w:customStyle="1" w:styleId="HeadingBody1">
    <w:name w:val="HeadingBody 1"/>
    <w:basedOn w:val="Normal"/>
    <w:next w:val="BodyText"/>
    <w:link w:val="HeadingBody1Char"/>
    <w:semiHidden/>
    <w:pPr>
      <w:spacing w:after="240"/>
      <w:jc w:val="center"/>
    </w:pPr>
    <w:rPr>
      <w:rFonts w:eastAsiaTheme="majorEastAsia" w:cs="Times New Roman"/>
      <w:szCs w:val="26"/>
    </w:rPr>
  </w:style>
  <w:style w:type="character" w:customStyle="1" w:styleId="HeadingBody1Char">
    <w:name w:val="HeadingBody 1 Char"/>
    <w:basedOn w:val="Heading2Char"/>
    <w:link w:val="HeadingBody1"/>
    <w:semiHidden/>
    <w:rPr>
      <w:rFonts w:eastAsiaTheme="majorEastAsia" w:cs="Times New Roman"/>
      <w:bCs w:val="0"/>
      <w:sz w:val="22"/>
      <w:szCs w:val="26"/>
      <w:u w:val="single"/>
    </w:rPr>
  </w:style>
  <w:style w:type="paragraph" w:customStyle="1" w:styleId="HeadingBody2">
    <w:name w:val="HeadingBody 2"/>
    <w:basedOn w:val="Normal"/>
    <w:next w:val="BodyText"/>
    <w:link w:val="HeadingBody2Char"/>
    <w:pPr>
      <w:spacing w:after="240"/>
      <w:ind w:firstLine="720"/>
      <w:jc w:val="both"/>
    </w:pPr>
    <w:rPr>
      <w:rFonts w:eastAsiaTheme="majorEastAsia" w:cs="Times New Roman"/>
      <w:szCs w:val="26"/>
    </w:rPr>
  </w:style>
  <w:style w:type="character" w:customStyle="1" w:styleId="HeadingBody2Char">
    <w:name w:val="HeadingBody 2 Char"/>
    <w:basedOn w:val="Heading2Char"/>
    <w:link w:val="HeadingBody2"/>
    <w:rPr>
      <w:rFonts w:eastAsiaTheme="majorEastAsia" w:cs="Times New Roman"/>
      <w:bCs w:val="0"/>
      <w:sz w:val="22"/>
      <w:szCs w:val="26"/>
      <w:u w:val="single"/>
    </w:rPr>
  </w:style>
  <w:style w:type="paragraph" w:customStyle="1" w:styleId="HeadingBody3">
    <w:name w:val="HeadingBody 3"/>
    <w:basedOn w:val="Normal"/>
    <w:next w:val="BodyText"/>
    <w:link w:val="HeadingBody3Char"/>
    <w:semiHidden/>
    <w:pPr>
      <w:spacing w:after="240"/>
      <w:ind w:firstLine="1440"/>
      <w:jc w:val="both"/>
    </w:pPr>
    <w:rPr>
      <w:rFonts w:eastAsiaTheme="majorEastAsia" w:cs="Times New Roman"/>
      <w:szCs w:val="26"/>
    </w:rPr>
  </w:style>
  <w:style w:type="character" w:customStyle="1" w:styleId="HeadingBody3Char">
    <w:name w:val="HeadingBody 3 Char"/>
    <w:basedOn w:val="Heading2Char"/>
    <w:link w:val="HeadingBody3"/>
    <w:semiHidden/>
    <w:rPr>
      <w:rFonts w:eastAsiaTheme="majorEastAsia" w:cs="Times New Roman"/>
      <w:bCs w:val="0"/>
      <w:sz w:val="22"/>
      <w:szCs w:val="26"/>
      <w:u w:val="single"/>
    </w:rPr>
  </w:style>
  <w:style w:type="paragraph" w:customStyle="1" w:styleId="HeadingBody4">
    <w:name w:val="HeadingBody 4"/>
    <w:basedOn w:val="Normal"/>
    <w:next w:val="BodyText"/>
    <w:link w:val="HeadingBody4Char"/>
    <w:semiHidden/>
    <w:pPr>
      <w:spacing w:after="240"/>
      <w:ind w:firstLine="2160"/>
      <w:jc w:val="both"/>
    </w:pPr>
    <w:rPr>
      <w:rFonts w:eastAsiaTheme="majorEastAsia" w:cs="Times New Roman"/>
      <w:szCs w:val="26"/>
    </w:rPr>
  </w:style>
  <w:style w:type="character" w:customStyle="1" w:styleId="HeadingBody4Char">
    <w:name w:val="HeadingBody 4 Char"/>
    <w:basedOn w:val="Heading2Char"/>
    <w:link w:val="HeadingBody4"/>
    <w:semiHidden/>
    <w:rPr>
      <w:rFonts w:eastAsiaTheme="majorEastAsia" w:cs="Times New Roman"/>
      <w:bCs w:val="0"/>
      <w:sz w:val="22"/>
      <w:szCs w:val="26"/>
      <w:u w:val="single"/>
    </w:rPr>
  </w:style>
  <w:style w:type="paragraph" w:customStyle="1" w:styleId="HeadingBody5">
    <w:name w:val="HeadingBody 5"/>
    <w:basedOn w:val="Normal"/>
    <w:next w:val="BodyText"/>
    <w:link w:val="HeadingBody5Char"/>
    <w:semiHidden/>
    <w:pPr>
      <w:spacing w:after="240"/>
      <w:ind w:left="720" w:firstLine="2160"/>
      <w:jc w:val="both"/>
    </w:pPr>
    <w:rPr>
      <w:rFonts w:eastAsiaTheme="majorEastAsia" w:cs="Times New Roman"/>
      <w:szCs w:val="26"/>
    </w:rPr>
  </w:style>
  <w:style w:type="character" w:customStyle="1" w:styleId="HeadingBody5Char">
    <w:name w:val="HeadingBody 5 Char"/>
    <w:basedOn w:val="Heading2Char"/>
    <w:link w:val="HeadingBody5"/>
    <w:semiHidden/>
    <w:rPr>
      <w:rFonts w:eastAsiaTheme="majorEastAsia" w:cs="Times New Roman"/>
      <w:bCs w:val="0"/>
      <w:sz w:val="22"/>
      <w:szCs w:val="26"/>
      <w:u w:val="single"/>
    </w:rPr>
  </w:style>
  <w:style w:type="paragraph" w:customStyle="1" w:styleId="HeadingBody6">
    <w:name w:val="HeadingBody 6"/>
    <w:basedOn w:val="Normal"/>
    <w:next w:val="BodyText"/>
    <w:link w:val="HeadingBody6Char"/>
    <w:semiHidden/>
    <w:pPr>
      <w:spacing w:after="240"/>
      <w:ind w:left="720" w:firstLine="2880"/>
      <w:jc w:val="both"/>
    </w:pPr>
    <w:rPr>
      <w:rFonts w:eastAsiaTheme="majorEastAsia" w:cs="Times New Roman"/>
      <w:szCs w:val="26"/>
    </w:rPr>
  </w:style>
  <w:style w:type="character" w:customStyle="1" w:styleId="HeadingBody6Char">
    <w:name w:val="HeadingBody 6 Char"/>
    <w:basedOn w:val="Heading2Char"/>
    <w:link w:val="HeadingBody6"/>
    <w:semiHidden/>
    <w:rPr>
      <w:rFonts w:eastAsiaTheme="majorEastAsia" w:cs="Times New Roman"/>
      <w:bCs w:val="0"/>
      <w:sz w:val="22"/>
      <w:szCs w:val="26"/>
      <w:u w:val="single"/>
    </w:rPr>
  </w:style>
  <w:style w:type="paragraph" w:customStyle="1" w:styleId="HeadingBody7">
    <w:name w:val="HeadingBody 7"/>
    <w:basedOn w:val="Normal"/>
    <w:next w:val="BodyText"/>
    <w:link w:val="HeadingBody7Char"/>
    <w:semiHidden/>
    <w:pPr>
      <w:spacing w:after="240"/>
      <w:ind w:left="4320" w:hanging="720"/>
      <w:jc w:val="both"/>
    </w:pPr>
    <w:rPr>
      <w:rFonts w:eastAsiaTheme="majorEastAsia" w:cs="Times New Roman"/>
      <w:szCs w:val="26"/>
    </w:rPr>
  </w:style>
  <w:style w:type="character" w:customStyle="1" w:styleId="HeadingBody7Char">
    <w:name w:val="HeadingBody 7 Char"/>
    <w:basedOn w:val="Heading2Char"/>
    <w:link w:val="HeadingBody7"/>
    <w:semiHidden/>
    <w:rPr>
      <w:rFonts w:eastAsiaTheme="majorEastAsia" w:cs="Times New Roman"/>
      <w:bCs w:val="0"/>
      <w:sz w:val="22"/>
      <w:szCs w:val="26"/>
      <w:u w:val="single"/>
    </w:rPr>
  </w:style>
  <w:style w:type="paragraph" w:customStyle="1" w:styleId="HeadingBody8">
    <w:name w:val="HeadingBody 8"/>
    <w:basedOn w:val="Normal"/>
    <w:next w:val="BodyText"/>
    <w:link w:val="HeadingBody8Char"/>
    <w:semiHidden/>
    <w:pPr>
      <w:spacing w:after="240"/>
      <w:ind w:left="5040" w:hanging="720"/>
      <w:jc w:val="both"/>
    </w:pPr>
    <w:rPr>
      <w:rFonts w:eastAsiaTheme="majorEastAsia" w:cs="Times New Roman"/>
      <w:szCs w:val="26"/>
    </w:rPr>
  </w:style>
  <w:style w:type="character" w:customStyle="1" w:styleId="HeadingBody8Char">
    <w:name w:val="HeadingBody 8 Char"/>
    <w:basedOn w:val="Heading2Char"/>
    <w:link w:val="HeadingBody8"/>
    <w:semiHidden/>
    <w:rPr>
      <w:rFonts w:eastAsiaTheme="majorEastAsia" w:cs="Times New Roman"/>
      <w:bCs w:val="0"/>
      <w:sz w:val="22"/>
      <w:szCs w:val="26"/>
      <w:u w:val="single"/>
    </w:rPr>
  </w:style>
  <w:style w:type="paragraph" w:customStyle="1" w:styleId="HeadingBody9">
    <w:name w:val="HeadingBody 9"/>
    <w:basedOn w:val="Normal"/>
    <w:next w:val="BodyText"/>
    <w:link w:val="HeadingBody9Char"/>
    <w:semiHidden/>
    <w:pPr>
      <w:spacing w:after="240"/>
      <w:ind w:left="1584" w:hanging="1584"/>
      <w:jc w:val="both"/>
    </w:pPr>
    <w:rPr>
      <w:rFonts w:eastAsiaTheme="majorEastAsia" w:cs="Times New Roman"/>
      <w:szCs w:val="26"/>
    </w:rPr>
  </w:style>
  <w:style w:type="character" w:customStyle="1" w:styleId="HeadingBody9Char">
    <w:name w:val="HeadingBody 9 Char"/>
    <w:basedOn w:val="Heading2Char"/>
    <w:link w:val="HeadingBody9"/>
    <w:semiHidden/>
    <w:rPr>
      <w:rFonts w:eastAsiaTheme="majorEastAsia" w:cs="Times New Roman"/>
      <w:bCs w:val="0"/>
      <w:sz w:val="22"/>
      <w:szCs w:val="26"/>
      <w:u w:val="single"/>
    </w:rPr>
  </w:style>
  <w:style w:type="paragraph" w:customStyle="1" w:styleId="TOCPage">
    <w:name w:val="TOC Page"/>
    <w:basedOn w:val="Normal"/>
    <w:pPr>
      <w:spacing w:after="240"/>
      <w:jc w:val="right"/>
    </w:pPr>
    <w:rPr>
      <w:rFonts w:eastAsia="Times New Roman" w:cs="Times New Roman"/>
      <w:b/>
      <w:szCs w:val="20"/>
    </w:rPr>
  </w:style>
  <w:style w:type="paragraph" w:customStyle="1" w:styleId="VEBodyText">
    <w:name w:val="VE Body Text"/>
    <w:aliases w:val="BT"/>
    <w:basedOn w:val="Normal"/>
    <w:pPr>
      <w:spacing w:after="240"/>
      <w:ind w:firstLine="720"/>
      <w:jc w:val="both"/>
    </w:pPr>
    <w:rPr>
      <w:rFonts w:eastAsia="Times New Roman" w:cs="Arial"/>
      <w:sz w:val="24"/>
    </w:r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ingCont3">
    <w:name w:val="Heading Cont 3"/>
    <w:basedOn w:val="Normal"/>
    <w:link w:val="HeadingCont3Char"/>
    <w:rsid w:val="00652031"/>
    <w:pPr>
      <w:spacing w:after="240"/>
      <w:ind w:firstLine="2160"/>
      <w:jc w:val="both"/>
    </w:pPr>
    <w:rPr>
      <w:rFonts w:cs="Times New Roman"/>
      <w:szCs w:val="22"/>
    </w:rPr>
  </w:style>
  <w:style w:type="character" w:customStyle="1" w:styleId="HeadingCont3Char">
    <w:name w:val="Heading Cont 3 Char"/>
    <w:basedOn w:val="Heading3Char"/>
    <w:link w:val="HeadingCont3"/>
    <w:rsid w:val="00652031"/>
    <w:rPr>
      <w:rFonts w:ascii="Calibri" w:eastAsiaTheme="majorEastAsia" w:hAnsi="Calibri" w:cs="Times New Roman"/>
      <w:bCs/>
      <w:sz w:val="22"/>
      <w:szCs w:val="22"/>
    </w:rPr>
  </w:style>
  <w:style w:type="character" w:styleId="Hyperlink">
    <w:name w:val="Hyperlink"/>
    <w:basedOn w:val="DefaultParagraphFont"/>
    <w:uiPriority w:val="99"/>
    <w:unhideWhenUsed/>
    <w:rsid w:val="00652031"/>
    <w:rPr>
      <w:color w:val="0000FF" w:themeColor="hyperlink"/>
      <w:u w:val="single"/>
    </w:rPr>
  </w:style>
  <w:style w:type="character" w:styleId="EndnoteReference">
    <w:name w:val="endnote reference"/>
    <w:basedOn w:val="DefaultParagraphFont"/>
    <w:uiPriority w:val="99"/>
    <w:semiHidden/>
    <w:unhideWhenUsed/>
    <w:rsid w:val="00652031"/>
    <w:rPr>
      <w:vertAlign w:val="superscript"/>
    </w:rPr>
  </w:style>
  <w:style w:type="table" w:customStyle="1" w:styleId="TableGrid1">
    <w:name w:val="Table Grid1"/>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52031"/>
  </w:style>
  <w:style w:type="character" w:styleId="Strong">
    <w:name w:val="Strong"/>
    <w:basedOn w:val="DefaultParagraphFont"/>
    <w:uiPriority w:val="22"/>
    <w:qFormat/>
    <w:rsid w:val="004478CD"/>
    <w:rPr>
      <w:b/>
      <w:bCs/>
    </w:rPr>
  </w:style>
  <w:style w:type="paragraph" w:customStyle="1" w:styleId="NoticeHeading">
    <w:name w:val="Notice Heading"/>
    <w:aliases w:val="nh"/>
    <w:basedOn w:val="Normal"/>
    <w:next w:val="Normal"/>
    <w:rsid w:val="000C1728"/>
    <w:pPr>
      <w:keepNext/>
      <w:keepLines/>
      <w:spacing w:before="240"/>
      <w:ind w:left="1440"/>
    </w:pPr>
    <w:rPr>
      <w:rFonts w:eastAsia="Times New Roman" w:cs="Times New Roman"/>
      <w:sz w:val="24"/>
      <w:lang w:eastAsia="zh-CN" w:bidi="he-IL"/>
    </w:rPr>
  </w:style>
  <w:style w:type="character" w:customStyle="1" w:styleId="ListParagraphChar">
    <w:name w:val="List Paragraph Char"/>
    <w:aliases w:val="BOLA Char,Betulia Título 1 Char,Bolita Char,Colorful List Accent 1 Char,Guión Char,HOJA Char,List Paragraph1 Char,Lista HD Char,Lista clara - Énfasis 51 Char,Párrafo de lista21 Char,Párrafo de lista3 Char,Párrafo encimadas Char"/>
    <w:link w:val="ListParagraph"/>
    <w:uiPriority w:val="1"/>
    <w:qFormat/>
    <w:rsid w:val="000C1728"/>
    <w:rPr>
      <w:sz w:val="22"/>
    </w:rPr>
  </w:style>
  <w:style w:type="paragraph" w:customStyle="1" w:styleId="Style2">
    <w:name w:val="Style2"/>
    <w:basedOn w:val="ListParagraph"/>
    <w:qFormat/>
    <w:rsid w:val="000C1728"/>
    <w:pPr>
      <w:numPr>
        <w:ilvl w:val="1"/>
        <w:numId w:val="31"/>
      </w:numPr>
      <w:spacing w:after="240"/>
      <w:contextualSpacing w:val="0"/>
      <w:outlineLvl w:val="1"/>
    </w:pPr>
    <w:rPr>
      <w:rFonts w:ascii="Verdana" w:hAnsi="Verdana" w:cs="Times New Roman"/>
      <w:bCs/>
      <w:sz w:val="18"/>
      <w:szCs w:val="18"/>
      <w:lang w:val="es-ES"/>
    </w:rPr>
  </w:style>
  <w:style w:type="paragraph" w:customStyle="1" w:styleId="Style3">
    <w:name w:val="Style3"/>
    <w:basedOn w:val="ListParagraph"/>
    <w:qFormat/>
    <w:rsid w:val="000C1728"/>
    <w:pPr>
      <w:numPr>
        <w:ilvl w:val="3"/>
        <w:numId w:val="31"/>
      </w:numPr>
      <w:spacing w:after="240"/>
      <w:contextualSpacing w:val="0"/>
      <w:jc w:val="both"/>
    </w:pPr>
    <w:rPr>
      <w:rFonts w:ascii="Verdana" w:hAnsi="Verdana" w:cs="Arial"/>
      <w:bCs/>
      <w:sz w:val="18"/>
      <w:szCs w:val="22"/>
      <w:lang w:val="es-ES" w:eastAsia="es-CO"/>
    </w:rPr>
  </w:style>
  <w:style w:type="paragraph" w:customStyle="1" w:styleId="Style4">
    <w:name w:val="Style4"/>
    <w:basedOn w:val="ListParagraph"/>
    <w:qFormat/>
    <w:rsid w:val="000C1728"/>
    <w:pPr>
      <w:numPr>
        <w:ilvl w:val="4"/>
        <w:numId w:val="31"/>
      </w:numPr>
      <w:spacing w:after="240"/>
      <w:contextualSpacing w:val="0"/>
      <w:jc w:val="both"/>
    </w:pPr>
    <w:rPr>
      <w:rFonts w:ascii="Verdana" w:hAnsi="Verdana" w:cs="Arial"/>
      <w:bCs/>
      <w:sz w:val="18"/>
      <w:szCs w:val="18"/>
      <w:lang w:val="es-ES" w:eastAsia="es-CO"/>
    </w:rPr>
  </w:style>
  <w:style w:type="character" w:styleId="UnresolvedMention">
    <w:name w:val="Unresolved Mention"/>
    <w:basedOn w:val="DefaultParagraphFont"/>
    <w:uiPriority w:val="99"/>
    <w:semiHidden/>
    <w:unhideWhenUsed/>
    <w:rsid w:val="00F50246"/>
    <w:rPr>
      <w:color w:val="605E5C"/>
      <w:shd w:val="clear" w:color="auto" w:fill="E1DFDD"/>
    </w:rPr>
  </w:style>
  <w:style w:type="paragraph" w:customStyle="1" w:styleId="Default">
    <w:name w:val="Default"/>
    <w:rsid w:val="00E96174"/>
    <w:pPr>
      <w:autoSpaceDE w:val="0"/>
      <w:autoSpaceDN w:val="0"/>
      <w:adjustRightInd w:val="0"/>
      <w:ind w:left="0" w:firstLine="0"/>
    </w:pPr>
    <w:rPr>
      <w:rFonts w:ascii="Arial" w:hAnsi="Arial" w:cs="Arial"/>
      <w:color w:val="000000"/>
    </w:rPr>
  </w:style>
  <w:style w:type="character" w:styleId="Emphasis">
    <w:name w:val="Emphasis"/>
    <w:basedOn w:val="DefaultParagraphFont"/>
    <w:uiPriority w:val="20"/>
    <w:qFormat/>
    <w:rsid w:val="00822722"/>
    <w:rPr>
      <w:i/>
      <w:iCs/>
    </w:rPr>
  </w:style>
  <w:style w:type="table" w:styleId="PlainTable1">
    <w:name w:val="Plain Table 1"/>
    <w:basedOn w:val="TableNormal"/>
    <w:uiPriority w:val="41"/>
    <w:rsid w:val="00E12F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5496">
      <w:bodyDiv w:val="1"/>
      <w:marLeft w:val="0"/>
      <w:marRight w:val="0"/>
      <w:marTop w:val="0"/>
      <w:marBottom w:val="0"/>
      <w:divBdr>
        <w:top w:val="none" w:sz="0" w:space="0" w:color="auto"/>
        <w:left w:val="none" w:sz="0" w:space="0" w:color="auto"/>
        <w:bottom w:val="none" w:sz="0" w:space="0" w:color="auto"/>
        <w:right w:val="none" w:sz="0" w:space="0" w:color="auto"/>
      </w:divBdr>
    </w:div>
    <w:div w:id="75708609">
      <w:bodyDiv w:val="1"/>
      <w:marLeft w:val="0"/>
      <w:marRight w:val="0"/>
      <w:marTop w:val="0"/>
      <w:marBottom w:val="0"/>
      <w:divBdr>
        <w:top w:val="none" w:sz="0" w:space="0" w:color="auto"/>
        <w:left w:val="none" w:sz="0" w:space="0" w:color="auto"/>
        <w:bottom w:val="none" w:sz="0" w:space="0" w:color="auto"/>
        <w:right w:val="none" w:sz="0" w:space="0" w:color="auto"/>
      </w:divBdr>
    </w:div>
    <w:div w:id="152306402">
      <w:bodyDiv w:val="1"/>
      <w:marLeft w:val="0"/>
      <w:marRight w:val="0"/>
      <w:marTop w:val="0"/>
      <w:marBottom w:val="0"/>
      <w:divBdr>
        <w:top w:val="none" w:sz="0" w:space="0" w:color="auto"/>
        <w:left w:val="none" w:sz="0" w:space="0" w:color="auto"/>
        <w:bottom w:val="none" w:sz="0" w:space="0" w:color="auto"/>
        <w:right w:val="none" w:sz="0" w:space="0" w:color="auto"/>
      </w:divBdr>
    </w:div>
    <w:div w:id="231699457">
      <w:bodyDiv w:val="1"/>
      <w:marLeft w:val="0"/>
      <w:marRight w:val="0"/>
      <w:marTop w:val="0"/>
      <w:marBottom w:val="0"/>
      <w:divBdr>
        <w:top w:val="none" w:sz="0" w:space="0" w:color="auto"/>
        <w:left w:val="none" w:sz="0" w:space="0" w:color="auto"/>
        <w:bottom w:val="none" w:sz="0" w:space="0" w:color="auto"/>
        <w:right w:val="none" w:sz="0" w:space="0" w:color="auto"/>
      </w:divBdr>
    </w:div>
    <w:div w:id="517161192">
      <w:bodyDiv w:val="1"/>
      <w:marLeft w:val="0"/>
      <w:marRight w:val="0"/>
      <w:marTop w:val="0"/>
      <w:marBottom w:val="0"/>
      <w:divBdr>
        <w:top w:val="none" w:sz="0" w:space="0" w:color="auto"/>
        <w:left w:val="none" w:sz="0" w:space="0" w:color="auto"/>
        <w:bottom w:val="none" w:sz="0" w:space="0" w:color="auto"/>
        <w:right w:val="none" w:sz="0" w:space="0" w:color="auto"/>
      </w:divBdr>
    </w:div>
    <w:div w:id="556555658">
      <w:bodyDiv w:val="1"/>
      <w:marLeft w:val="0"/>
      <w:marRight w:val="0"/>
      <w:marTop w:val="0"/>
      <w:marBottom w:val="0"/>
      <w:divBdr>
        <w:top w:val="none" w:sz="0" w:space="0" w:color="auto"/>
        <w:left w:val="none" w:sz="0" w:space="0" w:color="auto"/>
        <w:bottom w:val="none" w:sz="0" w:space="0" w:color="auto"/>
        <w:right w:val="none" w:sz="0" w:space="0" w:color="auto"/>
      </w:divBdr>
    </w:div>
    <w:div w:id="626355848">
      <w:bodyDiv w:val="1"/>
      <w:marLeft w:val="0"/>
      <w:marRight w:val="0"/>
      <w:marTop w:val="0"/>
      <w:marBottom w:val="0"/>
      <w:divBdr>
        <w:top w:val="none" w:sz="0" w:space="0" w:color="auto"/>
        <w:left w:val="none" w:sz="0" w:space="0" w:color="auto"/>
        <w:bottom w:val="none" w:sz="0" w:space="0" w:color="auto"/>
        <w:right w:val="none" w:sz="0" w:space="0" w:color="auto"/>
      </w:divBdr>
    </w:div>
    <w:div w:id="680278233">
      <w:bodyDiv w:val="1"/>
      <w:marLeft w:val="0"/>
      <w:marRight w:val="0"/>
      <w:marTop w:val="0"/>
      <w:marBottom w:val="0"/>
      <w:divBdr>
        <w:top w:val="none" w:sz="0" w:space="0" w:color="auto"/>
        <w:left w:val="none" w:sz="0" w:space="0" w:color="auto"/>
        <w:bottom w:val="none" w:sz="0" w:space="0" w:color="auto"/>
        <w:right w:val="none" w:sz="0" w:space="0" w:color="auto"/>
      </w:divBdr>
    </w:div>
    <w:div w:id="691345464">
      <w:bodyDiv w:val="1"/>
      <w:marLeft w:val="0"/>
      <w:marRight w:val="0"/>
      <w:marTop w:val="0"/>
      <w:marBottom w:val="0"/>
      <w:divBdr>
        <w:top w:val="none" w:sz="0" w:space="0" w:color="auto"/>
        <w:left w:val="none" w:sz="0" w:space="0" w:color="auto"/>
        <w:bottom w:val="none" w:sz="0" w:space="0" w:color="auto"/>
        <w:right w:val="none" w:sz="0" w:space="0" w:color="auto"/>
      </w:divBdr>
    </w:div>
    <w:div w:id="708260691">
      <w:bodyDiv w:val="1"/>
      <w:marLeft w:val="0"/>
      <w:marRight w:val="0"/>
      <w:marTop w:val="0"/>
      <w:marBottom w:val="0"/>
      <w:divBdr>
        <w:top w:val="none" w:sz="0" w:space="0" w:color="auto"/>
        <w:left w:val="none" w:sz="0" w:space="0" w:color="auto"/>
        <w:bottom w:val="none" w:sz="0" w:space="0" w:color="auto"/>
        <w:right w:val="none" w:sz="0" w:space="0" w:color="auto"/>
      </w:divBdr>
    </w:div>
    <w:div w:id="761223008">
      <w:bodyDiv w:val="1"/>
      <w:marLeft w:val="0"/>
      <w:marRight w:val="0"/>
      <w:marTop w:val="0"/>
      <w:marBottom w:val="0"/>
      <w:divBdr>
        <w:top w:val="none" w:sz="0" w:space="0" w:color="auto"/>
        <w:left w:val="none" w:sz="0" w:space="0" w:color="auto"/>
        <w:bottom w:val="none" w:sz="0" w:space="0" w:color="auto"/>
        <w:right w:val="none" w:sz="0" w:space="0" w:color="auto"/>
      </w:divBdr>
    </w:div>
    <w:div w:id="856164770">
      <w:bodyDiv w:val="1"/>
      <w:marLeft w:val="0"/>
      <w:marRight w:val="0"/>
      <w:marTop w:val="0"/>
      <w:marBottom w:val="0"/>
      <w:divBdr>
        <w:top w:val="none" w:sz="0" w:space="0" w:color="auto"/>
        <w:left w:val="none" w:sz="0" w:space="0" w:color="auto"/>
        <w:bottom w:val="none" w:sz="0" w:space="0" w:color="auto"/>
        <w:right w:val="none" w:sz="0" w:space="0" w:color="auto"/>
      </w:divBdr>
    </w:div>
    <w:div w:id="903025359">
      <w:bodyDiv w:val="1"/>
      <w:marLeft w:val="0"/>
      <w:marRight w:val="0"/>
      <w:marTop w:val="0"/>
      <w:marBottom w:val="0"/>
      <w:divBdr>
        <w:top w:val="none" w:sz="0" w:space="0" w:color="auto"/>
        <w:left w:val="none" w:sz="0" w:space="0" w:color="auto"/>
        <w:bottom w:val="none" w:sz="0" w:space="0" w:color="auto"/>
        <w:right w:val="none" w:sz="0" w:space="0" w:color="auto"/>
      </w:divBdr>
    </w:div>
    <w:div w:id="967971976">
      <w:bodyDiv w:val="1"/>
      <w:marLeft w:val="0"/>
      <w:marRight w:val="0"/>
      <w:marTop w:val="0"/>
      <w:marBottom w:val="0"/>
      <w:divBdr>
        <w:top w:val="none" w:sz="0" w:space="0" w:color="auto"/>
        <w:left w:val="none" w:sz="0" w:space="0" w:color="auto"/>
        <w:bottom w:val="none" w:sz="0" w:space="0" w:color="auto"/>
        <w:right w:val="none" w:sz="0" w:space="0" w:color="auto"/>
      </w:divBdr>
    </w:div>
    <w:div w:id="982660632">
      <w:bodyDiv w:val="1"/>
      <w:marLeft w:val="0"/>
      <w:marRight w:val="0"/>
      <w:marTop w:val="0"/>
      <w:marBottom w:val="0"/>
      <w:divBdr>
        <w:top w:val="none" w:sz="0" w:space="0" w:color="auto"/>
        <w:left w:val="none" w:sz="0" w:space="0" w:color="auto"/>
        <w:bottom w:val="none" w:sz="0" w:space="0" w:color="auto"/>
        <w:right w:val="none" w:sz="0" w:space="0" w:color="auto"/>
      </w:divBdr>
    </w:div>
    <w:div w:id="986129431">
      <w:bodyDiv w:val="1"/>
      <w:marLeft w:val="0"/>
      <w:marRight w:val="0"/>
      <w:marTop w:val="0"/>
      <w:marBottom w:val="0"/>
      <w:divBdr>
        <w:top w:val="none" w:sz="0" w:space="0" w:color="auto"/>
        <w:left w:val="none" w:sz="0" w:space="0" w:color="auto"/>
        <w:bottom w:val="none" w:sz="0" w:space="0" w:color="auto"/>
        <w:right w:val="none" w:sz="0" w:space="0" w:color="auto"/>
      </w:divBdr>
    </w:div>
    <w:div w:id="1065762551">
      <w:bodyDiv w:val="1"/>
      <w:marLeft w:val="0"/>
      <w:marRight w:val="0"/>
      <w:marTop w:val="0"/>
      <w:marBottom w:val="0"/>
      <w:divBdr>
        <w:top w:val="none" w:sz="0" w:space="0" w:color="auto"/>
        <w:left w:val="none" w:sz="0" w:space="0" w:color="auto"/>
        <w:bottom w:val="none" w:sz="0" w:space="0" w:color="auto"/>
        <w:right w:val="none" w:sz="0" w:space="0" w:color="auto"/>
      </w:divBdr>
    </w:div>
    <w:div w:id="1183281312">
      <w:bodyDiv w:val="1"/>
      <w:marLeft w:val="0"/>
      <w:marRight w:val="0"/>
      <w:marTop w:val="0"/>
      <w:marBottom w:val="0"/>
      <w:divBdr>
        <w:top w:val="none" w:sz="0" w:space="0" w:color="auto"/>
        <w:left w:val="none" w:sz="0" w:space="0" w:color="auto"/>
        <w:bottom w:val="none" w:sz="0" w:space="0" w:color="auto"/>
        <w:right w:val="none" w:sz="0" w:space="0" w:color="auto"/>
      </w:divBdr>
    </w:div>
    <w:div w:id="1224173657">
      <w:bodyDiv w:val="1"/>
      <w:marLeft w:val="0"/>
      <w:marRight w:val="0"/>
      <w:marTop w:val="0"/>
      <w:marBottom w:val="0"/>
      <w:divBdr>
        <w:top w:val="none" w:sz="0" w:space="0" w:color="auto"/>
        <w:left w:val="none" w:sz="0" w:space="0" w:color="auto"/>
        <w:bottom w:val="none" w:sz="0" w:space="0" w:color="auto"/>
        <w:right w:val="none" w:sz="0" w:space="0" w:color="auto"/>
      </w:divBdr>
    </w:div>
    <w:div w:id="1288780308">
      <w:bodyDiv w:val="1"/>
      <w:marLeft w:val="0"/>
      <w:marRight w:val="0"/>
      <w:marTop w:val="0"/>
      <w:marBottom w:val="0"/>
      <w:divBdr>
        <w:top w:val="none" w:sz="0" w:space="0" w:color="auto"/>
        <w:left w:val="none" w:sz="0" w:space="0" w:color="auto"/>
        <w:bottom w:val="none" w:sz="0" w:space="0" w:color="auto"/>
        <w:right w:val="none" w:sz="0" w:space="0" w:color="auto"/>
      </w:divBdr>
    </w:div>
    <w:div w:id="1631205335">
      <w:bodyDiv w:val="1"/>
      <w:marLeft w:val="0"/>
      <w:marRight w:val="0"/>
      <w:marTop w:val="0"/>
      <w:marBottom w:val="0"/>
      <w:divBdr>
        <w:top w:val="none" w:sz="0" w:space="0" w:color="auto"/>
        <w:left w:val="none" w:sz="0" w:space="0" w:color="auto"/>
        <w:bottom w:val="none" w:sz="0" w:space="0" w:color="auto"/>
        <w:right w:val="none" w:sz="0" w:space="0" w:color="auto"/>
      </w:divBdr>
    </w:div>
    <w:div w:id="1685008353">
      <w:bodyDiv w:val="1"/>
      <w:marLeft w:val="0"/>
      <w:marRight w:val="0"/>
      <w:marTop w:val="0"/>
      <w:marBottom w:val="0"/>
      <w:divBdr>
        <w:top w:val="none" w:sz="0" w:space="0" w:color="auto"/>
        <w:left w:val="none" w:sz="0" w:space="0" w:color="auto"/>
        <w:bottom w:val="none" w:sz="0" w:space="0" w:color="auto"/>
        <w:right w:val="none" w:sz="0" w:space="0" w:color="auto"/>
      </w:divBdr>
    </w:div>
    <w:div w:id="1752771263">
      <w:bodyDiv w:val="1"/>
      <w:marLeft w:val="0"/>
      <w:marRight w:val="0"/>
      <w:marTop w:val="0"/>
      <w:marBottom w:val="0"/>
      <w:divBdr>
        <w:top w:val="none" w:sz="0" w:space="0" w:color="auto"/>
        <w:left w:val="none" w:sz="0" w:space="0" w:color="auto"/>
        <w:bottom w:val="none" w:sz="0" w:space="0" w:color="auto"/>
        <w:right w:val="none" w:sz="0" w:space="0" w:color="auto"/>
      </w:divBdr>
    </w:div>
    <w:div w:id="1894076896">
      <w:bodyDiv w:val="1"/>
      <w:marLeft w:val="0"/>
      <w:marRight w:val="0"/>
      <w:marTop w:val="0"/>
      <w:marBottom w:val="0"/>
      <w:divBdr>
        <w:top w:val="none" w:sz="0" w:space="0" w:color="auto"/>
        <w:left w:val="none" w:sz="0" w:space="0" w:color="auto"/>
        <w:bottom w:val="none" w:sz="0" w:space="0" w:color="auto"/>
        <w:right w:val="none" w:sz="0" w:space="0" w:color="auto"/>
      </w:divBdr>
    </w:div>
    <w:div w:id="1971545650">
      <w:bodyDiv w:val="1"/>
      <w:marLeft w:val="0"/>
      <w:marRight w:val="0"/>
      <w:marTop w:val="0"/>
      <w:marBottom w:val="0"/>
      <w:divBdr>
        <w:top w:val="none" w:sz="0" w:space="0" w:color="auto"/>
        <w:left w:val="none" w:sz="0" w:space="0" w:color="auto"/>
        <w:bottom w:val="none" w:sz="0" w:space="0" w:color="auto"/>
        <w:right w:val="none" w:sz="0" w:space="0" w:color="auto"/>
      </w:divBdr>
    </w:div>
    <w:div w:id="206865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rummondenergy.com/politica-de-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2069E-0730-40B5-B7E4-2CCEC5A5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23</Pages>
  <Words>10391</Words>
  <Characters>59230</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fabio.ardila@drummondenergy.com</dc:creator>
  <cp:keywords/>
  <dc:description/>
  <cp:lastModifiedBy>Ardila, Fabio</cp:lastModifiedBy>
  <cp:revision>17</cp:revision>
  <cp:lastPrinted>2025-11-27T20:01:00Z</cp:lastPrinted>
  <dcterms:created xsi:type="dcterms:W3CDTF">2026-03-09T15:26:00Z</dcterms:created>
  <dcterms:modified xsi:type="dcterms:W3CDTF">2026-03-10T22:02:00Z</dcterms:modified>
</cp:coreProperties>
</file>